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D3" w:rsidRPr="00A75571" w:rsidRDefault="00143DD3" w:rsidP="00143DD3">
      <w:pPr>
        <w:tabs>
          <w:tab w:val="left" w:pos="426"/>
          <w:tab w:val="left" w:pos="9214"/>
        </w:tabs>
        <w:spacing w:before="40" w:after="40" w:line="340" w:lineRule="exact"/>
        <w:ind w:right="146"/>
        <w:rPr>
          <w:sz w:val="24"/>
        </w:rPr>
      </w:pPr>
      <w:r>
        <w:rPr>
          <w:sz w:val="24"/>
        </w:rPr>
        <w:t>1.8</w:t>
      </w:r>
      <w:r w:rsidRPr="00A75571">
        <w:rPr>
          <w:sz w:val="24"/>
        </w:rPr>
        <w:t>.</w:t>
      </w:r>
      <w:r>
        <w:rPr>
          <w:sz w:val="24"/>
        </w:rPr>
        <w:t xml:space="preserve"> </w:t>
      </w:r>
      <w:proofErr w:type="spellStart"/>
      <w:r w:rsidRPr="00A75571">
        <w:rPr>
          <w:sz w:val="24"/>
        </w:rPr>
        <w:t>Các</w:t>
      </w:r>
      <w:proofErr w:type="spellEnd"/>
      <w:r w:rsidRPr="00A75571">
        <w:rPr>
          <w:sz w:val="24"/>
        </w:rPr>
        <w:t xml:space="preserve"> </w:t>
      </w:r>
      <w:proofErr w:type="spellStart"/>
      <w:r w:rsidRPr="00A75571">
        <w:rPr>
          <w:sz w:val="24"/>
        </w:rPr>
        <w:t>trang</w:t>
      </w:r>
      <w:proofErr w:type="spellEnd"/>
      <w:r w:rsidRPr="00A75571">
        <w:rPr>
          <w:sz w:val="24"/>
        </w:rPr>
        <w:t xml:space="preserve"> </w:t>
      </w:r>
      <w:proofErr w:type="spellStart"/>
      <w:r w:rsidRPr="00A75571">
        <w:rPr>
          <w:sz w:val="24"/>
        </w:rPr>
        <w:t>thiết</w:t>
      </w:r>
      <w:proofErr w:type="spellEnd"/>
      <w:r w:rsidRPr="00A75571">
        <w:rPr>
          <w:sz w:val="24"/>
        </w:rPr>
        <w:t xml:space="preserve"> </w:t>
      </w:r>
      <w:proofErr w:type="spellStart"/>
      <w:r w:rsidRPr="00A75571">
        <w:rPr>
          <w:sz w:val="24"/>
        </w:rPr>
        <w:t>bị</w:t>
      </w:r>
      <w:proofErr w:type="spellEnd"/>
      <w:r w:rsidRPr="00A75571">
        <w:rPr>
          <w:sz w:val="24"/>
        </w:rPr>
        <w:t xml:space="preserve"> </w:t>
      </w:r>
      <w:proofErr w:type="spellStart"/>
      <w:r w:rsidRPr="00A75571">
        <w:rPr>
          <w:sz w:val="24"/>
        </w:rPr>
        <w:t>chủ</w:t>
      </w:r>
      <w:proofErr w:type="spellEnd"/>
      <w:r w:rsidRPr="00A75571">
        <w:rPr>
          <w:sz w:val="24"/>
        </w:rPr>
        <w:t xml:space="preserve"> </w:t>
      </w:r>
      <w:proofErr w:type="spellStart"/>
      <w:r w:rsidRPr="00A75571">
        <w:rPr>
          <w:sz w:val="24"/>
        </w:rPr>
        <w:t>yếu</w:t>
      </w:r>
      <w:proofErr w:type="spellEnd"/>
      <w:r w:rsidRPr="00A75571">
        <w:rPr>
          <w:sz w:val="24"/>
        </w:rPr>
        <w:t xml:space="preserve"> </w:t>
      </w:r>
      <w:proofErr w:type="spellStart"/>
      <w:r w:rsidRPr="00A75571">
        <w:rPr>
          <w:sz w:val="24"/>
        </w:rPr>
        <w:t>gắn</w:t>
      </w:r>
      <w:proofErr w:type="spellEnd"/>
      <w:r w:rsidRPr="00A75571">
        <w:rPr>
          <w:sz w:val="24"/>
        </w:rPr>
        <w:t xml:space="preserve"> </w:t>
      </w:r>
      <w:proofErr w:type="spellStart"/>
      <w:r w:rsidRPr="00A75571">
        <w:rPr>
          <w:sz w:val="24"/>
        </w:rPr>
        <w:t>liền</w:t>
      </w:r>
      <w:proofErr w:type="spellEnd"/>
      <w:r w:rsidRPr="00A75571">
        <w:rPr>
          <w:sz w:val="24"/>
        </w:rPr>
        <w:t xml:space="preserve"> </w:t>
      </w:r>
      <w:proofErr w:type="spellStart"/>
      <w:r w:rsidRPr="00A75571">
        <w:rPr>
          <w:sz w:val="24"/>
        </w:rPr>
        <w:t>với</w:t>
      </w:r>
      <w:proofErr w:type="spellEnd"/>
      <w:r w:rsidRPr="00A75571">
        <w:rPr>
          <w:sz w:val="24"/>
        </w:rPr>
        <w:t xml:space="preserve"> </w:t>
      </w:r>
      <w:proofErr w:type="spellStart"/>
      <w:r w:rsidRPr="00A75571">
        <w:rPr>
          <w:sz w:val="24"/>
        </w:rPr>
        <w:t>nhà</w:t>
      </w:r>
      <w:proofErr w:type="spellEnd"/>
      <w:r w:rsidRPr="00A75571">
        <w:rPr>
          <w:sz w:val="24"/>
        </w:rPr>
        <w:t xml:space="preserve"> ở: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551"/>
        <w:gridCol w:w="2977"/>
        <w:gridCol w:w="3685"/>
      </w:tblGrid>
      <w:tr w:rsidR="00143DD3" w:rsidRPr="005143B3" w:rsidTr="00AA5BE5">
        <w:trPr>
          <w:trHeight w:val="379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jc w:val="center"/>
              <w:rPr>
                <w:b/>
                <w:sz w:val="24"/>
              </w:rPr>
            </w:pPr>
            <w:r w:rsidRPr="00A359E5">
              <w:rPr>
                <w:b/>
                <w:sz w:val="24"/>
              </w:rPr>
              <w:t>TT</w:t>
            </w:r>
          </w:p>
        </w:tc>
        <w:tc>
          <w:tcPr>
            <w:tcW w:w="2551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b/>
                <w:sz w:val="24"/>
              </w:rPr>
            </w:pPr>
            <w:proofErr w:type="spellStart"/>
            <w:r w:rsidRPr="00A359E5">
              <w:rPr>
                <w:b/>
                <w:w w:val="105"/>
                <w:sz w:val="24"/>
              </w:rPr>
              <w:t>Nội</w:t>
            </w:r>
            <w:proofErr w:type="spellEnd"/>
            <w:r w:rsidRPr="00A359E5">
              <w:rPr>
                <w:b/>
                <w:w w:val="105"/>
                <w:sz w:val="24"/>
              </w:rPr>
              <w:t xml:space="preserve"> dung</w:t>
            </w:r>
          </w:p>
        </w:tc>
        <w:tc>
          <w:tcPr>
            <w:tcW w:w="2977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b/>
                <w:sz w:val="24"/>
              </w:rPr>
            </w:pPr>
            <w:proofErr w:type="spellStart"/>
            <w:r w:rsidRPr="00A359E5">
              <w:rPr>
                <w:b/>
                <w:w w:val="105"/>
                <w:sz w:val="24"/>
              </w:rPr>
              <w:t>Thông</w:t>
            </w:r>
            <w:proofErr w:type="spellEnd"/>
            <w:r w:rsidRPr="00A359E5">
              <w:rPr>
                <w:b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b/>
                <w:w w:val="105"/>
                <w:sz w:val="24"/>
              </w:rPr>
              <w:t>số</w:t>
            </w:r>
            <w:proofErr w:type="spellEnd"/>
            <w:r w:rsidRPr="00A359E5">
              <w:rPr>
                <w:b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b/>
                <w:w w:val="105"/>
                <w:sz w:val="24"/>
              </w:rPr>
              <w:t>kỹ</w:t>
            </w:r>
            <w:proofErr w:type="spellEnd"/>
            <w:r w:rsidRPr="00A359E5">
              <w:rPr>
                <w:b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b/>
                <w:w w:val="105"/>
                <w:sz w:val="24"/>
              </w:rPr>
              <w:t>thuật</w:t>
            </w:r>
            <w:proofErr w:type="spellEnd"/>
          </w:p>
        </w:tc>
        <w:tc>
          <w:tcPr>
            <w:tcW w:w="3685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b/>
                <w:sz w:val="24"/>
              </w:rPr>
            </w:pPr>
            <w:proofErr w:type="spellStart"/>
            <w:r w:rsidRPr="00A359E5">
              <w:rPr>
                <w:b/>
                <w:w w:val="105"/>
                <w:sz w:val="24"/>
              </w:rPr>
              <w:t>Nhà</w:t>
            </w:r>
            <w:proofErr w:type="spellEnd"/>
            <w:r w:rsidRPr="00A359E5">
              <w:rPr>
                <w:b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b/>
                <w:w w:val="105"/>
                <w:sz w:val="24"/>
              </w:rPr>
              <w:t>sản</w:t>
            </w:r>
            <w:proofErr w:type="spellEnd"/>
            <w:r w:rsidRPr="00A359E5">
              <w:rPr>
                <w:b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b/>
                <w:w w:val="105"/>
                <w:sz w:val="24"/>
              </w:rPr>
              <w:t>xuất</w:t>
            </w:r>
            <w:proofErr w:type="spellEnd"/>
            <w:r w:rsidRPr="00A359E5">
              <w:rPr>
                <w:b/>
                <w:w w:val="105"/>
                <w:sz w:val="24"/>
              </w:rPr>
              <w:t xml:space="preserve"> </w:t>
            </w:r>
          </w:p>
        </w:tc>
      </w:tr>
      <w:tr w:rsidR="00143DD3" w:rsidRPr="005143B3" w:rsidTr="00AA5BE5">
        <w:trPr>
          <w:trHeight w:val="2258"/>
        </w:trPr>
        <w:tc>
          <w:tcPr>
            <w:tcW w:w="426" w:type="dxa"/>
            <w:vAlign w:val="center"/>
          </w:tcPr>
          <w:p w:rsidR="00143DD3" w:rsidRDefault="00143DD3" w:rsidP="00AA5BE5">
            <w:pPr>
              <w:pStyle w:val="TableParagraph"/>
              <w:tabs>
                <w:tab w:val="left" w:pos="426"/>
                <w:tab w:val="left" w:pos="9214"/>
              </w:tabs>
              <w:spacing w:before="40" w:after="40" w:line="3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Điều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hòa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nhiệt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độ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phòng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khách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phòng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ngủ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43DD3" w:rsidRPr="00191FBE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w w:val="105"/>
                <w:sz w:val="24"/>
              </w:rPr>
            </w:pPr>
            <w:r w:rsidRPr="009D009D">
              <w:rPr>
                <w:color w:val="000000" w:themeColor="text1"/>
                <w:w w:val="105"/>
                <w:sz w:val="24"/>
              </w:rPr>
              <w:t xml:space="preserve">- </w:t>
            </w:r>
            <w:proofErr w:type="spellStart"/>
            <w:r w:rsidRPr="00191FBE">
              <w:rPr>
                <w:color w:val="000000" w:themeColor="text1"/>
                <w:w w:val="105"/>
                <w:sz w:val="24"/>
              </w:rPr>
              <w:t>Phòng</w:t>
            </w:r>
            <w:proofErr w:type="spellEnd"/>
            <w:r w:rsidRPr="00191FBE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191FBE">
              <w:rPr>
                <w:color w:val="000000" w:themeColor="text1"/>
                <w:w w:val="105"/>
                <w:sz w:val="24"/>
              </w:rPr>
              <w:t>ngủ</w:t>
            </w:r>
            <w:proofErr w:type="spellEnd"/>
            <w:r w:rsidRPr="00191FBE">
              <w:rPr>
                <w:color w:val="000000" w:themeColor="text1"/>
                <w:w w:val="105"/>
                <w:sz w:val="24"/>
              </w:rPr>
              <w:t xml:space="preserve">: </w:t>
            </w:r>
            <w:proofErr w:type="spellStart"/>
            <w:r w:rsidRPr="00191FBE">
              <w:rPr>
                <w:color w:val="000000" w:themeColor="text1"/>
                <w:w w:val="105"/>
                <w:sz w:val="24"/>
              </w:rPr>
              <w:t>Điều</w:t>
            </w:r>
            <w:proofErr w:type="spellEnd"/>
            <w:r w:rsidRPr="00191FBE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191FBE">
              <w:rPr>
                <w:color w:val="000000" w:themeColor="text1"/>
                <w:w w:val="105"/>
                <w:sz w:val="24"/>
              </w:rPr>
              <w:t>hòa</w:t>
            </w:r>
            <w:proofErr w:type="spellEnd"/>
            <w:r w:rsidRPr="00191FBE">
              <w:rPr>
                <w:color w:val="000000" w:themeColor="text1"/>
                <w:w w:val="105"/>
                <w:sz w:val="24"/>
              </w:rPr>
              <w:t xml:space="preserve"> 9.000BTU/1 </w:t>
            </w:r>
            <w:proofErr w:type="spellStart"/>
            <w:r w:rsidRPr="00191FBE">
              <w:rPr>
                <w:color w:val="000000" w:themeColor="text1"/>
                <w:w w:val="105"/>
                <w:sz w:val="24"/>
              </w:rPr>
              <w:t>chiều</w:t>
            </w:r>
            <w:proofErr w:type="spellEnd"/>
          </w:p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i/>
                <w:color w:val="000000" w:themeColor="text1"/>
                <w:w w:val="105"/>
                <w:sz w:val="24"/>
              </w:rPr>
            </w:pPr>
            <w:r w:rsidRPr="00191FBE">
              <w:rPr>
                <w:color w:val="000000" w:themeColor="text1"/>
                <w:w w:val="105"/>
                <w:sz w:val="24"/>
              </w:rPr>
              <w:t xml:space="preserve">- </w:t>
            </w:r>
            <w:proofErr w:type="spellStart"/>
            <w:r w:rsidRPr="00191FBE">
              <w:rPr>
                <w:color w:val="000000" w:themeColor="text1"/>
                <w:w w:val="105"/>
                <w:sz w:val="24"/>
              </w:rPr>
              <w:t>Phòng</w:t>
            </w:r>
            <w:proofErr w:type="spellEnd"/>
            <w:r w:rsidRPr="00191FBE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191FBE">
              <w:rPr>
                <w:color w:val="000000" w:themeColor="text1"/>
                <w:w w:val="105"/>
                <w:sz w:val="24"/>
              </w:rPr>
              <w:t>khách</w:t>
            </w:r>
            <w:proofErr w:type="spellEnd"/>
            <w:r w:rsidRPr="00191FBE">
              <w:rPr>
                <w:color w:val="000000" w:themeColor="text1"/>
                <w:w w:val="105"/>
                <w:sz w:val="24"/>
              </w:rPr>
              <w:t xml:space="preserve">: </w:t>
            </w:r>
            <w:proofErr w:type="spellStart"/>
            <w:r w:rsidRPr="00191FBE">
              <w:rPr>
                <w:color w:val="000000" w:themeColor="text1"/>
                <w:w w:val="105"/>
                <w:sz w:val="24"/>
              </w:rPr>
              <w:t>Điều</w:t>
            </w:r>
            <w:proofErr w:type="spellEnd"/>
            <w:r w:rsidRPr="00191FBE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191FBE">
              <w:rPr>
                <w:color w:val="000000" w:themeColor="text1"/>
                <w:w w:val="105"/>
                <w:sz w:val="24"/>
              </w:rPr>
              <w:t>hòa</w:t>
            </w:r>
            <w:proofErr w:type="spellEnd"/>
            <w:r w:rsidRPr="00191FBE">
              <w:rPr>
                <w:color w:val="000000" w:themeColor="text1"/>
                <w:w w:val="105"/>
                <w:sz w:val="24"/>
              </w:rPr>
              <w:t xml:space="preserve"> 18.000BTU</w:t>
            </w:r>
            <w:r w:rsidRPr="00191FBE">
              <w:rPr>
                <w:b/>
                <w:color w:val="000000" w:themeColor="text1"/>
                <w:w w:val="105"/>
                <w:sz w:val="24"/>
              </w:rPr>
              <w:t>-</w:t>
            </w:r>
            <w:r w:rsidRPr="00191FBE">
              <w:rPr>
                <w:color w:val="000000" w:themeColor="text1"/>
                <w:w w:val="105"/>
                <w:sz w:val="24"/>
              </w:rPr>
              <w:t xml:space="preserve">24.000BTU/ 1 </w:t>
            </w:r>
            <w:proofErr w:type="spellStart"/>
            <w:r w:rsidRPr="00191FBE">
              <w:rPr>
                <w:color w:val="000000" w:themeColor="text1"/>
                <w:w w:val="105"/>
                <w:sz w:val="24"/>
              </w:rPr>
              <w:t>chiều</w:t>
            </w:r>
            <w:proofErr w:type="spellEnd"/>
            <w:r w:rsidRPr="00191FBE">
              <w:rPr>
                <w:color w:val="000000" w:themeColor="text1"/>
                <w:w w:val="105"/>
                <w:sz w:val="24"/>
              </w:rPr>
              <w:t xml:space="preserve"> (</w:t>
            </w:r>
            <w:proofErr w:type="spellStart"/>
            <w:r w:rsidRPr="00191FBE">
              <w:rPr>
                <w:color w:val="000000" w:themeColor="text1"/>
                <w:w w:val="105"/>
                <w:sz w:val="24"/>
              </w:rPr>
              <w:t>tùy</w:t>
            </w:r>
            <w:proofErr w:type="spellEnd"/>
            <w:r w:rsidRPr="00191FBE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191FBE">
              <w:rPr>
                <w:color w:val="000000" w:themeColor="text1"/>
                <w:w w:val="105"/>
                <w:sz w:val="24"/>
              </w:rPr>
              <w:t>theo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diện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tích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phòng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khách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>)</w:t>
            </w:r>
            <w:r w:rsidRPr="00BD2822">
              <w:rPr>
                <w:color w:val="000000" w:themeColor="text1"/>
                <w:w w:val="105"/>
                <w:sz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i/>
                <w:color w:val="000000" w:themeColor="text1"/>
                <w:w w:val="105"/>
                <w:sz w:val="24"/>
              </w:rPr>
            </w:pPr>
          </w:p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w w:val="105"/>
                <w:sz w:val="24"/>
              </w:rPr>
            </w:pPr>
          </w:p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Hãng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của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các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nước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 xml:space="preserve"> G7</w:t>
            </w:r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sản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xuất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tại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nước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thứ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3.</w:t>
            </w:r>
          </w:p>
        </w:tc>
      </w:tr>
      <w:tr w:rsidR="00143DD3" w:rsidRPr="005143B3" w:rsidTr="00AA5BE5">
        <w:trPr>
          <w:trHeight w:val="1749"/>
        </w:trPr>
        <w:tc>
          <w:tcPr>
            <w:tcW w:w="426" w:type="dxa"/>
            <w:vAlign w:val="center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jc w:val="center"/>
              <w:rPr>
                <w:color w:val="000000" w:themeColor="text1"/>
                <w:w w:val="102"/>
                <w:sz w:val="24"/>
              </w:rPr>
            </w:pPr>
            <w:r>
              <w:rPr>
                <w:color w:val="000000" w:themeColor="text1"/>
                <w:w w:val="102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rPr>
                <w:color w:val="000000" w:themeColor="text1"/>
                <w:w w:val="105"/>
                <w:sz w:val="24"/>
              </w:rPr>
            </w:pP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Tủ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bếp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w w:val="105"/>
                <w:sz w:val="24"/>
              </w:rPr>
            </w:pP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Tủ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trên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tủ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dưới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bàn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đá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chậu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rửa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vòi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rửa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>…</w:t>
            </w:r>
          </w:p>
        </w:tc>
        <w:tc>
          <w:tcPr>
            <w:tcW w:w="3685" w:type="dxa"/>
            <w:vAlign w:val="center"/>
          </w:tcPr>
          <w:p w:rsidR="00143DD3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 w:firstLine="142"/>
              <w:jc w:val="both"/>
              <w:rPr>
                <w:color w:val="000000" w:themeColor="text1"/>
                <w:w w:val="105"/>
                <w:sz w:val="24"/>
              </w:rPr>
            </w:pPr>
            <w:r w:rsidRPr="00BD2822">
              <w:rPr>
                <w:b/>
                <w:color w:val="000000" w:themeColor="text1"/>
                <w:w w:val="105"/>
                <w:sz w:val="24"/>
              </w:rPr>
              <w:t>-</w:t>
            </w:r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Vòi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rửa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xoay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 xml:space="preserve"> 2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chậu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>;</w:t>
            </w:r>
          </w:p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 w:firstLine="142"/>
              <w:jc w:val="both"/>
              <w:rPr>
                <w:color w:val="000000" w:themeColor="text1"/>
                <w:w w:val="105"/>
                <w:sz w:val="24"/>
              </w:rPr>
            </w:pPr>
            <w:r w:rsidRPr="00BD2822">
              <w:rPr>
                <w:b/>
                <w:color w:val="000000" w:themeColor="text1"/>
                <w:w w:val="105"/>
                <w:sz w:val="24"/>
              </w:rPr>
              <w:t>-</w:t>
            </w:r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Bàn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đá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tự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nhiên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>;</w:t>
            </w:r>
          </w:p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 w:firstLine="142"/>
              <w:jc w:val="both"/>
              <w:rPr>
                <w:color w:val="000000" w:themeColor="text1"/>
                <w:w w:val="105"/>
                <w:sz w:val="24"/>
              </w:rPr>
            </w:pPr>
            <w:r w:rsidRPr="00BD2822">
              <w:rPr>
                <w:b/>
                <w:color w:val="000000" w:themeColor="text1"/>
                <w:w w:val="105"/>
                <w:sz w:val="24"/>
              </w:rPr>
              <w:t>-</w:t>
            </w:r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Chậu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Inox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>;</w:t>
            </w:r>
          </w:p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 w:firstLine="142"/>
              <w:jc w:val="both"/>
              <w:rPr>
                <w:color w:val="000000" w:themeColor="text1"/>
                <w:w w:val="105"/>
                <w:sz w:val="24"/>
              </w:rPr>
            </w:pPr>
            <w:r w:rsidRPr="00BD2822">
              <w:rPr>
                <w:b/>
                <w:color w:val="000000" w:themeColor="text1"/>
                <w:w w:val="105"/>
                <w:sz w:val="24"/>
              </w:rPr>
              <w:t>-</w:t>
            </w:r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Tủ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gỗ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công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nghiệp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>.</w:t>
            </w:r>
          </w:p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 w:firstLine="142"/>
              <w:jc w:val="both"/>
              <w:rPr>
                <w:color w:val="000000" w:themeColor="text1"/>
                <w:w w:val="105"/>
                <w:sz w:val="24"/>
              </w:rPr>
            </w:pPr>
          </w:p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 w:firstLine="142"/>
              <w:jc w:val="both"/>
              <w:rPr>
                <w:color w:val="000000" w:themeColor="text1"/>
                <w:w w:val="105"/>
                <w:sz w:val="24"/>
              </w:rPr>
            </w:pPr>
          </w:p>
        </w:tc>
      </w:tr>
      <w:tr w:rsidR="00143DD3" w:rsidRPr="005143B3" w:rsidTr="00AA5BE5">
        <w:trPr>
          <w:trHeight w:val="405"/>
        </w:trPr>
        <w:tc>
          <w:tcPr>
            <w:tcW w:w="426" w:type="dxa"/>
            <w:vAlign w:val="center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w w:val="102"/>
                <w:sz w:val="24"/>
              </w:rPr>
              <w:t>3</w:t>
            </w:r>
          </w:p>
        </w:tc>
        <w:tc>
          <w:tcPr>
            <w:tcW w:w="2551" w:type="dxa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04" w:right="146"/>
              <w:jc w:val="both"/>
              <w:rPr>
                <w:color w:val="000000" w:themeColor="text1"/>
                <w:w w:val="105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Thiết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bị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vệ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sinh</w:t>
            </w:r>
            <w:proofErr w:type="spellEnd"/>
          </w:p>
        </w:tc>
        <w:tc>
          <w:tcPr>
            <w:tcW w:w="2977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both"/>
              <w:rPr>
                <w:color w:val="000000" w:themeColor="text1"/>
                <w:sz w:val="24"/>
              </w:rPr>
            </w:pPr>
          </w:p>
        </w:tc>
      </w:tr>
      <w:tr w:rsidR="00143DD3" w:rsidRPr="005143B3" w:rsidTr="00AA5BE5">
        <w:trPr>
          <w:trHeight w:val="405"/>
        </w:trPr>
        <w:tc>
          <w:tcPr>
            <w:tcW w:w="426" w:type="dxa"/>
            <w:vAlign w:val="center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rPr>
                <w:color w:val="000000" w:themeColor="text1"/>
                <w:w w:val="105"/>
                <w:sz w:val="24"/>
              </w:rPr>
            </w:pPr>
          </w:p>
        </w:tc>
        <w:tc>
          <w:tcPr>
            <w:tcW w:w="2551" w:type="dxa"/>
          </w:tcPr>
          <w:p w:rsidR="00143DD3" w:rsidRPr="009D009D" w:rsidRDefault="00143DD3" w:rsidP="00AA5BE5">
            <w:pPr>
              <w:spacing w:before="40" w:after="40" w:line="340" w:lineRule="exact"/>
              <w:ind w:left="142"/>
              <w:rPr>
                <w:color w:val="000000" w:themeColor="text1"/>
                <w:w w:val="105"/>
                <w:sz w:val="24"/>
              </w:rPr>
            </w:pPr>
            <w:r w:rsidRPr="009D009D">
              <w:rPr>
                <w:b/>
                <w:color w:val="000000" w:themeColor="text1"/>
                <w:w w:val="105"/>
                <w:sz w:val="24"/>
              </w:rPr>
              <w:t xml:space="preserve">-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Bồn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cầu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chậu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rửa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sen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vòi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bàn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đá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vách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kính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tấm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đứng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>.</w:t>
            </w:r>
          </w:p>
        </w:tc>
        <w:tc>
          <w:tcPr>
            <w:tcW w:w="2977" w:type="dxa"/>
          </w:tcPr>
          <w:p w:rsidR="00143DD3" w:rsidRPr="00A359E5" w:rsidRDefault="00143DD3" w:rsidP="00143DD3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  <w:tab w:val="left" w:pos="9214"/>
              </w:tabs>
              <w:spacing w:before="40" w:after="40" w:line="340" w:lineRule="exact"/>
              <w:ind w:left="151" w:right="146" w:firstLine="0"/>
              <w:jc w:val="both"/>
              <w:rPr>
                <w:color w:val="000000" w:themeColor="text1"/>
                <w:sz w:val="24"/>
              </w:rPr>
            </w:pPr>
            <w:r w:rsidRPr="00A359E5">
              <w:rPr>
                <w:color w:val="000000" w:themeColor="text1"/>
                <w:w w:val="105"/>
                <w:sz w:val="24"/>
              </w:rPr>
              <w:t xml:space="preserve">Theo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thiết</w:t>
            </w:r>
            <w:proofErr w:type="spellEnd"/>
            <w:r w:rsidRPr="00A359E5">
              <w:rPr>
                <w:color w:val="000000" w:themeColor="text1"/>
                <w:spacing w:val="-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kế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>;</w:t>
            </w:r>
          </w:p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z w:val="26"/>
              </w:rPr>
            </w:pPr>
          </w:p>
          <w:p w:rsidR="00143DD3" w:rsidRPr="00A359E5" w:rsidRDefault="00143DD3" w:rsidP="00AA5BE5">
            <w:pPr>
              <w:spacing w:before="40" w:after="40" w:line="340" w:lineRule="exact"/>
            </w:pPr>
          </w:p>
        </w:tc>
        <w:tc>
          <w:tcPr>
            <w:tcW w:w="3685" w:type="dxa"/>
          </w:tcPr>
          <w:p w:rsidR="00143DD3" w:rsidRPr="00A359E5" w:rsidRDefault="00143DD3" w:rsidP="00AA5BE5">
            <w:pPr>
              <w:pStyle w:val="TableParagraph"/>
              <w:tabs>
                <w:tab w:val="left" w:pos="142"/>
                <w:tab w:val="left" w:pos="9214"/>
              </w:tabs>
              <w:spacing w:before="40" w:after="40" w:line="340" w:lineRule="exact"/>
              <w:ind w:left="142" w:right="146" w:hanging="142"/>
              <w:jc w:val="both"/>
              <w:rPr>
                <w:i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w w:val="105"/>
                <w:sz w:val="24"/>
              </w:rPr>
              <w:t xml:space="preserve">  - </w:t>
            </w:r>
            <w:r>
              <w:rPr>
                <w:color w:val="000000" w:themeColor="text1"/>
                <w:w w:val="105"/>
                <w:sz w:val="24"/>
              </w:rPr>
              <w:t xml:space="preserve">TOTO: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Bồn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cầu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chậu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rửa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sen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vòi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>.</w:t>
            </w:r>
          </w:p>
          <w:p w:rsidR="00143DD3" w:rsidRPr="00A359E5" w:rsidRDefault="00143DD3" w:rsidP="00AA5BE5">
            <w:pPr>
              <w:pStyle w:val="TableParagraph"/>
              <w:tabs>
                <w:tab w:val="left" w:pos="403"/>
                <w:tab w:val="left" w:pos="404"/>
                <w:tab w:val="left" w:pos="1296"/>
                <w:tab w:val="left" w:pos="2928"/>
                <w:tab w:val="left" w:pos="9214"/>
              </w:tabs>
              <w:spacing w:before="40" w:after="40" w:line="340" w:lineRule="exact"/>
              <w:ind w:left="142" w:right="146"/>
              <w:jc w:val="both"/>
              <w:rPr>
                <w:color w:val="000000" w:themeColor="text1"/>
                <w:sz w:val="24"/>
              </w:rPr>
            </w:pPr>
            <w:r w:rsidRPr="00BD2822">
              <w:rPr>
                <w:b/>
                <w:color w:val="000000" w:themeColor="text1"/>
                <w:sz w:val="24"/>
              </w:rPr>
              <w:t xml:space="preserve">- </w:t>
            </w:r>
            <w:proofErr w:type="spellStart"/>
            <w:r>
              <w:rPr>
                <w:color w:val="000000" w:themeColor="text1"/>
                <w:sz w:val="24"/>
              </w:rPr>
              <w:t>Vách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kính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cường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lực</w:t>
            </w:r>
            <w:proofErr w:type="spellEnd"/>
            <w:r>
              <w:rPr>
                <w:color w:val="000000" w:themeColor="text1"/>
                <w:sz w:val="24"/>
              </w:rPr>
              <w:t xml:space="preserve"> 10mm </w:t>
            </w:r>
            <w:proofErr w:type="spellStart"/>
            <w:r>
              <w:rPr>
                <w:color w:val="000000" w:themeColor="text1"/>
                <w:sz w:val="24"/>
              </w:rPr>
              <w:t>của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Việt</w:t>
            </w:r>
            <w:proofErr w:type="spellEnd"/>
            <w:r>
              <w:rPr>
                <w:color w:val="000000" w:themeColor="text1"/>
                <w:sz w:val="24"/>
              </w:rPr>
              <w:t xml:space="preserve"> Nam.</w:t>
            </w:r>
          </w:p>
        </w:tc>
      </w:tr>
      <w:tr w:rsidR="00143DD3" w:rsidRPr="005143B3" w:rsidTr="00AA5BE5">
        <w:trPr>
          <w:trHeight w:val="405"/>
        </w:trPr>
        <w:tc>
          <w:tcPr>
            <w:tcW w:w="426" w:type="dxa"/>
            <w:vAlign w:val="center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jc w:val="center"/>
              <w:rPr>
                <w:color w:val="000000" w:themeColor="text1"/>
                <w:w w:val="102"/>
                <w:sz w:val="24"/>
              </w:rPr>
            </w:pPr>
            <w:r>
              <w:rPr>
                <w:color w:val="000000" w:themeColor="text1"/>
                <w:w w:val="102"/>
                <w:sz w:val="24"/>
              </w:rPr>
              <w:t>4</w:t>
            </w:r>
          </w:p>
        </w:tc>
        <w:tc>
          <w:tcPr>
            <w:tcW w:w="2551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w w:val="105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Bình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nóng</w:t>
            </w:r>
            <w:proofErr w:type="spellEnd"/>
            <w:r w:rsidRPr="00A359E5">
              <w:rPr>
                <w:color w:val="000000" w:themeColor="text1"/>
                <w:spacing w:val="-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lạnh</w:t>
            </w:r>
            <w:proofErr w:type="spellEnd"/>
          </w:p>
        </w:tc>
        <w:tc>
          <w:tcPr>
            <w:tcW w:w="2977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w w:val="105"/>
                <w:sz w:val="24"/>
              </w:rPr>
            </w:pPr>
            <w:proofErr w:type="spellStart"/>
            <w:r w:rsidRPr="00A359E5">
              <w:rPr>
                <w:color w:val="000000" w:themeColor="text1"/>
                <w:spacing w:val="-3"/>
                <w:w w:val="105"/>
                <w:sz w:val="24"/>
              </w:rPr>
              <w:t>Loại</w:t>
            </w:r>
            <w:proofErr w:type="spellEnd"/>
            <w:r w:rsidRPr="00A359E5">
              <w:rPr>
                <w:color w:val="000000" w:themeColor="text1"/>
                <w:spacing w:val="-3"/>
                <w:w w:val="105"/>
                <w:sz w:val="24"/>
              </w:rPr>
              <w:t xml:space="preserve"> dung </w:t>
            </w:r>
            <w:proofErr w:type="spellStart"/>
            <w:r w:rsidRPr="00A359E5">
              <w:rPr>
                <w:color w:val="000000" w:themeColor="text1"/>
                <w:spacing w:val="-3"/>
                <w:w w:val="105"/>
                <w:sz w:val="24"/>
              </w:rPr>
              <w:t>tích</w:t>
            </w:r>
            <w:proofErr w:type="spellEnd"/>
            <w:r w:rsidRPr="00A359E5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r w:rsidRPr="00A359E5">
              <w:rPr>
                <w:color w:val="000000" w:themeColor="text1"/>
                <w:w w:val="105"/>
                <w:sz w:val="24"/>
              </w:rPr>
              <w:t>30</w:t>
            </w:r>
            <w:r w:rsidRPr="00A359E5">
              <w:rPr>
                <w:color w:val="000000" w:themeColor="text1"/>
                <w:spacing w:val="-17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spacing w:val="-3"/>
                <w:w w:val="105"/>
                <w:sz w:val="24"/>
              </w:rPr>
              <w:t>lít</w:t>
            </w:r>
            <w:proofErr w:type="spellEnd"/>
            <w:r w:rsidRPr="00A359E5">
              <w:rPr>
                <w:color w:val="000000" w:themeColor="text1"/>
                <w:spacing w:val="-3"/>
                <w:w w:val="105"/>
                <w:sz w:val="24"/>
              </w:rPr>
              <w:t>.</w:t>
            </w:r>
          </w:p>
        </w:tc>
        <w:tc>
          <w:tcPr>
            <w:tcW w:w="3685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w w:val="105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Ferroli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>.</w:t>
            </w:r>
          </w:p>
        </w:tc>
      </w:tr>
      <w:tr w:rsidR="00143DD3" w:rsidRPr="005143B3" w:rsidTr="00AA5BE5">
        <w:trPr>
          <w:trHeight w:val="405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w w:val="102"/>
                <w:sz w:val="24"/>
              </w:rPr>
              <w:t>5</w:t>
            </w:r>
          </w:p>
        </w:tc>
        <w:tc>
          <w:tcPr>
            <w:tcW w:w="2551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04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Cửa</w:t>
            </w:r>
            <w:proofErr w:type="spellEnd"/>
          </w:p>
        </w:tc>
        <w:tc>
          <w:tcPr>
            <w:tcW w:w="2977" w:type="dxa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both"/>
              <w:rPr>
                <w:color w:val="000000" w:themeColor="text1"/>
                <w:sz w:val="24"/>
              </w:rPr>
            </w:pPr>
          </w:p>
        </w:tc>
      </w:tr>
      <w:tr w:rsidR="00143DD3" w:rsidRPr="005143B3" w:rsidTr="00AA5BE5">
        <w:trPr>
          <w:trHeight w:val="405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04"/>
              <w:rPr>
                <w:color w:val="000000" w:themeColor="text1"/>
                <w:sz w:val="26"/>
              </w:rPr>
            </w:pPr>
          </w:p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04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Cửa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đi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chính</w:t>
            </w:r>
            <w:proofErr w:type="spellEnd"/>
          </w:p>
        </w:tc>
        <w:tc>
          <w:tcPr>
            <w:tcW w:w="2977" w:type="dxa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Cửa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và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khuôn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cửa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chất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liệu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gỗ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lim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Nam Phi.</w:t>
            </w:r>
          </w:p>
        </w:tc>
        <w:tc>
          <w:tcPr>
            <w:tcW w:w="3685" w:type="dxa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9D009D">
              <w:rPr>
                <w:color w:val="000000" w:themeColor="text1"/>
                <w:sz w:val="24"/>
              </w:rPr>
              <w:t>Gỗ</w:t>
            </w:r>
            <w:proofErr w:type="spellEnd"/>
            <w:r w:rsidRPr="009D009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sz w:val="24"/>
              </w:rPr>
              <w:t>lim</w:t>
            </w:r>
            <w:proofErr w:type="spellEnd"/>
            <w:r w:rsidRPr="009D009D">
              <w:rPr>
                <w:color w:val="000000" w:themeColor="text1"/>
                <w:sz w:val="24"/>
              </w:rPr>
              <w:t xml:space="preserve"> Nam Phi.</w:t>
            </w:r>
          </w:p>
          <w:p w:rsidR="00143DD3" w:rsidRPr="009D009D" w:rsidRDefault="00143DD3" w:rsidP="00AA5BE5">
            <w:pPr>
              <w:spacing w:before="40" w:after="40" w:line="340" w:lineRule="exact"/>
              <w:rPr>
                <w:color w:val="000000" w:themeColor="text1"/>
              </w:rPr>
            </w:pPr>
          </w:p>
        </w:tc>
      </w:tr>
      <w:tr w:rsidR="00143DD3" w:rsidRPr="005143B3" w:rsidTr="00AA5BE5">
        <w:trPr>
          <w:trHeight w:val="754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firstLine="141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Cửa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thông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phòng</w:t>
            </w:r>
            <w:proofErr w:type="spellEnd"/>
          </w:p>
        </w:tc>
        <w:tc>
          <w:tcPr>
            <w:tcW w:w="2977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Cửa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gỗ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công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nghiệp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phụ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kiện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đồng</w:t>
            </w:r>
            <w:proofErr w:type="spellEnd"/>
            <w:r w:rsidRPr="00A359E5">
              <w:rPr>
                <w:color w:val="000000" w:themeColor="text1"/>
                <w:spacing w:val="-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bộ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>.</w:t>
            </w:r>
          </w:p>
        </w:tc>
        <w:tc>
          <w:tcPr>
            <w:tcW w:w="3685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Việt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Nam </w:t>
            </w:r>
          </w:p>
        </w:tc>
      </w:tr>
      <w:tr w:rsidR="00143DD3" w:rsidRPr="005143B3" w:rsidTr="00AA5BE5">
        <w:trPr>
          <w:trHeight w:val="1264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04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Cửa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sổ</w:t>
            </w:r>
            <w:proofErr w:type="spellEnd"/>
          </w:p>
        </w:tc>
        <w:tc>
          <w:tcPr>
            <w:tcW w:w="2977" w:type="dxa"/>
          </w:tcPr>
          <w:p w:rsidR="00143DD3" w:rsidRPr="00645567" w:rsidRDefault="00143DD3" w:rsidP="00AA5BE5">
            <w:pPr>
              <w:pStyle w:val="TableParagraph"/>
              <w:tabs>
                <w:tab w:val="left" w:pos="793"/>
                <w:tab w:val="left" w:pos="1343"/>
                <w:tab w:val="left" w:pos="2236"/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pacing w:val="-3"/>
                <w:w w:val="105"/>
                <w:sz w:val="24"/>
              </w:rPr>
            </w:pP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Cửa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nhôm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hệ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Xingfa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,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kính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an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toàn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8</w:t>
            </w:r>
            <w:proofErr w:type="gram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,38</w:t>
            </w:r>
            <w:proofErr w:type="gram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ly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phụ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kiện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đồng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bộ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hệ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Kinlong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.</w:t>
            </w:r>
          </w:p>
        </w:tc>
        <w:tc>
          <w:tcPr>
            <w:tcW w:w="3685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Việt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Nam.</w:t>
            </w:r>
          </w:p>
        </w:tc>
      </w:tr>
      <w:tr w:rsidR="00143DD3" w:rsidRPr="005143B3" w:rsidTr="00AA5BE5">
        <w:trPr>
          <w:trHeight w:val="749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04" w:right="146"/>
              <w:jc w:val="both"/>
              <w:rPr>
                <w:color w:val="000000" w:themeColor="text1"/>
                <w:sz w:val="26"/>
              </w:rPr>
            </w:pPr>
          </w:p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04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Cửa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vệ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sinh</w:t>
            </w:r>
            <w:proofErr w:type="spellEnd"/>
          </w:p>
        </w:tc>
        <w:tc>
          <w:tcPr>
            <w:tcW w:w="2977" w:type="dxa"/>
          </w:tcPr>
          <w:p w:rsidR="00143DD3" w:rsidRPr="00645567" w:rsidRDefault="00143DD3" w:rsidP="00AA5BE5">
            <w:pPr>
              <w:pStyle w:val="TableParagraph"/>
              <w:tabs>
                <w:tab w:val="left" w:pos="793"/>
                <w:tab w:val="left" w:pos="1343"/>
                <w:tab w:val="left" w:pos="2236"/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pacing w:val="-3"/>
                <w:w w:val="105"/>
                <w:sz w:val="24"/>
              </w:rPr>
            </w:pP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Cửa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nhôm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hệ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Xingfa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,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kính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an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toàn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6</w:t>
            </w:r>
            <w:proofErr w:type="gram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,38</w:t>
            </w:r>
            <w:proofErr w:type="gram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ly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phụ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kiện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đồng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bộ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hệ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Kinlong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.</w:t>
            </w:r>
          </w:p>
        </w:tc>
        <w:tc>
          <w:tcPr>
            <w:tcW w:w="3685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 w:firstLine="13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Việt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Nam.</w:t>
            </w:r>
          </w:p>
        </w:tc>
      </w:tr>
      <w:tr w:rsidR="00143DD3" w:rsidRPr="005143B3" w:rsidTr="00AA5BE5">
        <w:trPr>
          <w:trHeight w:val="405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04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Cửa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ra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ban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công</w:t>
            </w:r>
            <w:proofErr w:type="spellEnd"/>
          </w:p>
        </w:tc>
        <w:tc>
          <w:tcPr>
            <w:tcW w:w="2977" w:type="dxa"/>
          </w:tcPr>
          <w:p w:rsidR="00002FF2" w:rsidRPr="00645567" w:rsidRDefault="00143DD3" w:rsidP="00002FF2">
            <w:pPr>
              <w:pStyle w:val="TableParagraph"/>
              <w:tabs>
                <w:tab w:val="left" w:pos="793"/>
                <w:tab w:val="left" w:pos="1343"/>
                <w:tab w:val="left" w:pos="2236"/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pacing w:val="-3"/>
                <w:w w:val="105"/>
                <w:sz w:val="24"/>
              </w:rPr>
            </w:pP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Cửa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nhôm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hệ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Xingfa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,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kính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an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toàn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8</w:t>
            </w:r>
            <w:proofErr w:type="gram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,38</w:t>
            </w:r>
            <w:proofErr w:type="gram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ly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phụ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kiện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lastRenderedPageBreak/>
              <w:t>đồng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bộ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hệ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Kinlong</w:t>
            </w:r>
            <w:proofErr w:type="spellEnd"/>
            <w:r w:rsidRPr="00645567">
              <w:rPr>
                <w:color w:val="000000" w:themeColor="text1"/>
                <w:spacing w:val="-3"/>
                <w:w w:val="105"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3685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 w:firstLine="13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lastRenderedPageBreak/>
              <w:t>Việt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Nam.</w:t>
            </w:r>
          </w:p>
        </w:tc>
      </w:tr>
      <w:tr w:rsidR="00143DD3" w:rsidRPr="005143B3" w:rsidTr="00AA5BE5">
        <w:trPr>
          <w:trHeight w:val="405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Sàn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nhà</w:t>
            </w:r>
            <w:proofErr w:type="spellEnd"/>
          </w:p>
        </w:tc>
        <w:tc>
          <w:tcPr>
            <w:tcW w:w="2977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both"/>
              <w:rPr>
                <w:color w:val="000000" w:themeColor="text1"/>
                <w:sz w:val="24"/>
              </w:rPr>
            </w:pPr>
          </w:p>
        </w:tc>
      </w:tr>
      <w:tr w:rsidR="00143DD3" w:rsidRPr="005143B3" w:rsidTr="00AA5BE5">
        <w:trPr>
          <w:trHeight w:val="415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Phòng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khách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phòng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ngủ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phòng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ăn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>.</w:t>
            </w:r>
          </w:p>
        </w:tc>
        <w:tc>
          <w:tcPr>
            <w:tcW w:w="2977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Lát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sàn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gỗ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công</w:t>
            </w:r>
            <w:proofErr w:type="spellEnd"/>
            <w:r w:rsidRPr="00A359E5">
              <w:rPr>
                <w:color w:val="000000" w:themeColor="text1"/>
                <w:spacing w:val="-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nghiệp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>.</w:t>
            </w:r>
          </w:p>
        </w:tc>
        <w:tc>
          <w:tcPr>
            <w:tcW w:w="3685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Gỗ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công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nghiệp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Trung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Quốc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(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loại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chống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mài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mòn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tốt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– AC4</w:t>
            </w:r>
            <w:r w:rsidRPr="00A359E5">
              <w:rPr>
                <w:color w:val="000000" w:themeColor="text1"/>
                <w:w w:val="105"/>
                <w:sz w:val="24"/>
              </w:rPr>
              <w:t>)</w:t>
            </w:r>
          </w:p>
        </w:tc>
      </w:tr>
      <w:tr w:rsidR="00143DD3" w:rsidRPr="005143B3" w:rsidTr="00AA5BE5">
        <w:trPr>
          <w:trHeight w:val="1265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</w:tcPr>
          <w:p w:rsidR="00143DD3" w:rsidRPr="00A359E5" w:rsidRDefault="00143DD3" w:rsidP="00AA5BE5">
            <w:pPr>
              <w:pStyle w:val="TableParagraph"/>
              <w:tabs>
                <w:tab w:val="left" w:pos="260"/>
                <w:tab w:val="left" w:pos="9214"/>
              </w:tabs>
              <w:spacing w:before="40" w:after="40" w:line="340" w:lineRule="exact"/>
              <w:ind w:left="112" w:right="146"/>
              <w:jc w:val="both"/>
              <w:rPr>
                <w:color w:val="000000" w:themeColor="text1"/>
                <w:sz w:val="24"/>
              </w:rPr>
            </w:pPr>
            <w:r w:rsidRPr="00A359E5">
              <w:rPr>
                <w:b/>
                <w:color w:val="000000" w:themeColor="text1"/>
                <w:w w:val="105"/>
                <w:sz w:val="24"/>
              </w:rPr>
              <w:t>-</w:t>
            </w:r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Phòng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vệ</w:t>
            </w:r>
            <w:proofErr w:type="spellEnd"/>
            <w:r w:rsidRPr="00A359E5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sinh</w:t>
            </w:r>
            <w:proofErr w:type="spellEnd"/>
          </w:p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sz w:val="26"/>
              </w:rPr>
            </w:pPr>
          </w:p>
          <w:p w:rsidR="00143DD3" w:rsidRPr="00A359E5" w:rsidRDefault="00143DD3" w:rsidP="00AA5BE5">
            <w:pPr>
              <w:pStyle w:val="TableParagraph"/>
              <w:tabs>
                <w:tab w:val="left" w:pos="260"/>
                <w:tab w:val="left" w:pos="9214"/>
              </w:tabs>
              <w:spacing w:before="40" w:after="40" w:line="340" w:lineRule="exact"/>
              <w:ind w:left="141" w:right="146"/>
              <w:jc w:val="both"/>
              <w:rPr>
                <w:color w:val="000000" w:themeColor="text1"/>
                <w:sz w:val="24"/>
              </w:rPr>
            </w:pPr>
            <w:r w:rsidRPr="00A359E5">
              <w:rPr>
                <w:b/>
                <w:color w:val="000000" w:themeColor="text1"/>
                <w:w w:val="105"/>
                <w:sz w:val="24"/>
              </w:rPr>
              <w:t xml:space="preserve">-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Khu</w:t>
            </w:r>
            <w:proofErr w:type="spellEnd"/>
            <w:r w:rsidRPr="00A359E5">
              <w:rPr>
                <w:color w:val="000000" w:themeColor="text1"/>
                <w:spacing w:val="-2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bếp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>.</w:t>
            </w:r>
          </w:p>
        </w:tc>
        <w:tc>
          <w:tcPr>
            <w:tcW w:w="2977" w:type="dxa"/>
          </w:tcPr>
          <w:p w:rsidR="00143DD3" w:rsidRPr="00A359E5" w:rsidRDefault="00143DD3" w:rsidP="00AA5BE5">
            <w:pPr>
              <w:pStyle w:val="TableParagraph"/>
              <w:tabs>
                <w:tab w:val="left" w:pos="441"/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z w:val="24"/>
              </w:rPr>
            </w:pPr>
            <w:r w:rsidRPr="00A359E5">
              <w:rPr>
                <w:b/>
                <w:color w:val="000000" w:themeColor="text1"/>
                <w:w w:val="105"/>
                <w:sz w:val="24"/>
              </w:rPr>
              <w:t xml:space="preserve">-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Lát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gạch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Ceramic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chống</w:t>
            </w:r>
            <w:proofErr w:type="spellEnd"/>
            <w:r w:rsidRPr="00A359E5">
              <w:rPr>
                <w:color w:val="000000" w:themeColor="text1"/>
                <w:spacing w:val="-24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trơn</w:t>
            </w:r>
            <w:proofErr w:type="spellEnd"/>
            <w:r w:rsidRPr="00A359E5">
              <w:rPr>
                <w:color w:val="000000" w:themeColor="text1"/>
                <w:spacing w:val="-26"/>
                <w:w w:val="105"/>
                <w:sz w:val="24"/>
              </w:rPr>
              <w:t xml:space="preserve"> </w:t>
            </w:r>
            <w:r w:rsidRPr="00A359E5">
              <w:rPr>
                <w:color w:val="000000" w:themeColor="text1"/>
                <w:w w:val="105"/>
                <w:sz w:val="24"/>
              </w:rPr>
              <w:t>KT</w:t>
            </w:r>
            <w:r w:rsidRPr="00A359E5">
              <w:rPr>
                <w:color w:val="000000" w:themeColor="text1"/>
                <w:spacing w:val="-29"/>
                <w:w w:val="105"/>
                <w:sz w:val="24"/>
              </w:rPr>
              <w:t xml:space="preserve"> </w:t>
            </w:r>
            <w:r w:rsidRPr="00A359E5">
              <w:rPr>
                <w:color w:val="000000" w:themeColor="text1"/>
                <w:w w:val="105"/>
                <w:sz w:val="24"/>
              </w:rPr>
              <w:t>30x60cm.</w:t>
            </w:r>
          </w:p>
          <w:p w:rsidR="00143DD3" w:rsidRPr="00A359E5" w:rsidRDefault="00143DD3" w:rsidP="00AA5BE5">
            <w:pPr>
              <w:pStyle w:val="TableParagraph"/>
              <w:tabs>
                <w:tab w:val="left" w:pos="142"/>
                <w:tab w:val="left" w:pos="9214"/>
              </w:tabs>
              <w:spacing w:before="40" w:after="40" w:line="340" w:lineRule="exact"/>
              <w:ind w:left="142" w:right="146"/>
              <w:jc w:val="both"/>
              <w:rPr>
                <w:color w:val="000000" w:themeColor="text1"/>
                <w:sz w:val="24"/>
              </w:rPr>
            </w:pPr>
            <w:r w:rsidRPr="00A359E5">
              <w:rPr>
                <w:b/>
                <w:color w:val="000000" w:themeColor="text1"/>
                <w:w w:val="105"/>
                <w:sz w:val="24"/>
              </w:rPr>
              <w:t xml:space="preserve">-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Lát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gạch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Ceramic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giả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vân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gỗ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KT 60x60cm.</w:t>
            </w:r>
          </w:p>
        </w:tc>
        <w:tc>
          <w:tcPr>
            <w:tcW w:w="3685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Gạch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Viglacera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>.</w:t>
            </w:r>
          </w:p>
        </w:tc>
      </w:tr>
      <w:tr w:rsidR="00143DD3" w:rsidRPr="005143B3" w:rsidTr="00AA5BE5">
        <w:trPr>
          <w:trHeight w:val="670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 w:firstLine="141"/>
              <w:rPr>
                <w:color w:val="000000" w:themeColor="text1"/>
                <w:sz w:val="24"/>
              </w:rPr>
            </w:pPr>
            <w:r w:rsidRPr="00A359E5">
              <w:rPr>
                <w:color w:val="000000" w:themeColor="text1"/>
                <w:w w:val="105"/>
                <w:sz w:val="24"/>
              </w:rPr>
              <w:t xml:space="preserve">Ban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công</w:t>
            </w:r>
            <w:proofErr w:type="spellEnd"/>
          </w:p>
        </w:tc>
        <w:tc>
          <w:tcPr>
            <w:tcW w:w="2977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Lát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gạch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Ceramic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chống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trơn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30x60cm.</w:t>
            </w:r>
          </w:p>
        </w:tc>
        <w:tc>
          <w:tcPr>
            <w:tcW w:w="3685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Gạch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Viglacera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>.</w:t>
            </w:r>
          </w:p>
        </w:tc>
      </w:tr>
      <w:tr w:rsidR="00143DD3" w:rsidRPr="005143B3" w:rsidTr="00AA5BE5">
        <w:trPr>
          <w:trHeight w:val="355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w w:val="102"/>
                <w:sz w:val="24"/>
              </w:rPr>
              <w:t>7</w:t>
            </w:r>
          </w:p>
        </w:tc>
        <w:tc>
          <w:tcPr>
            <w:tcW w:w="2551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Tường</w:t>
            </w:r>
            <w:proofErr w:type="spellEnd"/>
          </w:p>
        </w:tc>
        <w:tc>
          <w:tcPr>
            <w:tcW w:w="2977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</w:p>
        </w:tc>
      </w:tr>
      <w:tr w:rsidR="00143DD3" w:rsidRPr="005143B3" w:rsidTr="00AA5BE5">
        <w:trPr>
          <w:trHeight w:val="859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Phòng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khách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phòng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ngủ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bếp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phòng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ăn</w:t>
            </w:r>
            <w:proofErr w:type="spellEnd"/>
          </w:p>
        </w:tc>
        <w:tc>
          <w:tcPr>
            <w:tcW w:w="2977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Trát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phẳng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bả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lăn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sơn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ốp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chân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tường</w:t>
            </w:r>
            <w:proofErr w:type="spellEnd"/>
          </w:p>
        </w:tc>
        <w:tc>
          <w:tcPr>
            <w:tcW w:w="3685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Sơn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bả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Dulux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>.</w:t>
            </w:r>
          </w:p>
        </w:tc>
      </w:tr>
      <w:tr w:rsidR="00143DD3" w:rsidRPr="005143B3" w:rsidTr="00AA5BE5">
        <w:trPr>
          <w:trHeight w:val="842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Phòng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vệ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sinh</w:t>
            </w:r>
            <w:proofErr w:type="spellEnd"/>
          </w:p>
        </w:tc>
        <w:tc>
          <w:tcPr>
            <w:tcW w:w="2977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Ốp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gạch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Ceramic KT 30x60cm</w:t>
            </w:r>
          </w:p>
        </w:tc>
        <w:tc>
          <w:tcPr>
            <w:tcW w:w="3685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Gạch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Viglacera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>.</w:t>
            </w:r>
          </w:p>
        </w:tc>
      </w:tr>
      <w:tr w:rsidR="00143DD3" w:rsidRPr="005143B3" w:rsidTr="00AA5BE5">
        <w:trPr>
          <w:trHeight w:val="710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 w:firstLine="141"/>
              <w:rPr>
                <w:color w:val="000000" w:themeColor="text1"/>
                <w:sz w:val="24"/>
              </w:rPr>
            </w:pPr>
            <w:r w:rsidRPr="00A359E5">
              <w:rPr>
                <w:color w:val="000000" w:themeColor="text1"/>
                <w:w w:val="105"/>
                <w:sz w:val="24"/>
              </w:rPr>
              <w:t xml:space="preserve">Ban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công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Trát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phẳng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sơn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bả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ốp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gạch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chân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tường</w:t>
            </w:r>
            <w:proofErr w:type="spellEnd"/>
          </w:p>
        </w:tc>
        <w:tc>
          <w:tcPr>
            <w:tcW w:w="3685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w w:val="105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Sơn</w:t>
            </w:r>
            <w:proofErr w:type="spellEnd"/>
            <w:r w:rsidRPr="00A359E5">
              <w:rPr>
                <w:color w:val="000000" w:themeColor="text1"/>
                <w:spacing w:val="-32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Dulux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>.</w:t>
            </w:r>
          </w:p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Gạch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Viglacera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>.</w:t>
            </w:r>
          </w:p>
        </w:tc>
      </w:tr>
      <w:tr w:rsidR="00143DD3" w:rsidRPr="005143B3" w:rsidTr="00AA5BE5">
        <w:trPr>
          <w:trHeight w:val="858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w w:val="102"/>
                <w:sz w:val="24"/>
              </w:rPr>
              <w:t>8</w:t>
            </w:r>
          </w:p>
        </w:tc>
        <w:tc>
          <w:tcPr>
            <w:tcW w:w="2551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Trần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nhà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</w:p>
        </w:tc>
      </w:tr>
      <w:tr w:rsidR="00143DD3" w:rsidRPr="005143B3" w:rsidTr="00AA5BE5">
        <w:trPr>
          <w:trHeight w:val="707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41" w:right="141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Phòng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khách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phòng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ngủ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bếp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+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phòng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ăn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42" w:right="146"/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w w:val="105"/>
                <w:sz w:val="24"/>
              </w:rPr>
              <w:t>Trần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thạch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cao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>,</w:t>
            </w:r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bả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lăn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sơn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>.</w:t>
            </w:r>
          </w:p>
        </w:tc>
        <w:tc>
          <w:tcPr>
            <w:tcW w:w="3685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Sơn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bột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bả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Dulux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.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Thạch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cao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khung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xương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chìm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Nanotech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Duraceil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tấm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Yoshino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Nhật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Bản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>.</w:t>
            </w:r>
          </w:p>
        </w:tc>
      </w:tr>
      <w:tr w:rsidR="00143DD3" w:rsidRPr="005143B3" w:rsidTr="00AA5BE5">
        <w:trPr>
          <w:trHeight w:val="405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</w:tcPr>
          <w:p w:rsidR="00143DD3" w:rsidRPr="00A359E5" w:rsidRDefault="00143DD3" w:rsidP="00AA5BE5">
            <w:pPr>
              <w:pStyle w:val="TableParagraph"/>
              <w:tabs>
                <w:tab w:val="left" w:pos="2551"/>
                <w:tab w:val="left" w:pos="9214"/>
              </w:tabs>
              <w:spacing w:before="40" w:after="40" w:line="340" w:lineRule="exact"/>
              <w:ind w:left="141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Phòng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vệ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sinh</w:t>
            </w:r>
            <w:proofErr w:type="spellEnd"/>
          </w:p>
        </w:tc>
        <w:tc>
          <w:tcPr>
            <w:tcW w:w="2977" w:type="dxa"/>
          </w:tcPr>
          <w:p w:rsidR="00143DD3" w:rsidRPr="00A359E5" w:rsidRDefault="00143DD3" w:rsidP="00AA5BE5">
            <w:pPr>
              <w:pStyle w:val="TableParagraph"/>
              <w:tabs>
                <w:tab w:val="left" w:pos="2835"/>
                <w:tab w:val="left" w:pos="9214"/>
              </w:tabs>
              <w:spacing w:before="40" w:after="40" w:line="340" w:lineRule="exact"/>
              <w:ind w:left="142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Trần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thạch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C62FE7">
              <w:rPr>
                <w:color w:val="000000" w:themeColor="text1"/>
                <w:w w:val="105"/>
                <w:sz w:val="24"/>
                <w:shd w:val="clear" w:color="auto" w:fill="FFFFFF" w:themeFill="background1"/>
              </w:rPr>
              <w:t>cao</w:t>
            </w:r>
            <w:proofErr w:type="spellEnd"/>
            <w:r w:rsidRPr="00C62FE7">
              <w:rPr>
                <w:color w:val="000000" w:themeColor="text1"/>
                <w:w w:val="105"/>
                <w:sz w:val="24"/>
                <w:shd w:val="clear" w:color="auto" w:fill="FFFFFF" w:themeFill="background1"/>
              </w:rPr>
              <w:t xml:space="preserve"> </w:t>
            </w:r>
            <w:proofErr w:type="spellStart"/>
            <w:r w:rsidRPr="00C62FE7">
              <w:rPr>
                <w:color w:val="000000" w:themeColor="text1"/>
                <w:w w:val="105"/>
                <w:sz w:val="24"/>
                <w:shd w:val="clear" w:color="auto" w:fill="FFFFFF" w:themeFill="background1"/>
              </w:rPr>
              <w:t>chống</w:t>
            </w:r>
            <w:proofErr w:type="spellEnd"/>
            <w:r w:rsidRPr="00C62FE7">
              <w:rPr>
                <w:color w:val="000000" w:themeColor="text1"/>
                <w:w w:val="105"/>
                <w:sz w:val="24"/>
                <w:shd w:val="clear" w:color="auto" w:fill="FFFFFF" w:themeFill="background1"/>
              </w:rPr>
              <w:t xml:space="preserve"> </w:t>
            </w:r>
            <w:proofErr w:type="spellStart"/>
            <w:r w:rsidRPr="00C62FE7">
              <w:rPr>
                <w:color w:val="000000" w:themeColor="text1"/>
                <w:w w:val="105"/>
                <w:sz w:val="24"/>
                <w:shd w:val="clear" w:color="auto" w:fill="FFFFFF" w:themeFill="background1"/>
              </w:rPr>
              <w:t>ẩm</w:t>
            </w:r>
            <w:proofErr w:type="spellEnd"/>
            <w:r w:rsidRPr="00C62FE7">
              <w:rPr>
                <w:color w:val="000000" w:themeColor="text1"/>
                <w:w w:val="105"/>
                <w:sz w:val="24"/>
                <w:shd w:val="clear" w:color="auto" w:fill="FFFFFF" w:themeFill="background1"/>
              </w:rPr>
              <w:t>,</w:t>
            </w:r>
            <w:r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bả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 xml:space="preserve"> ma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tít</w:t>
            </w:r>
            <w:proofErr w:type="spellEnd"/>
            <w:r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>
              <w:rPr>
                <w:color w:val="000000" w:themeColor="text1"/>
                <w:w w:val="105"/>
                <w:sz w:val="24"/>
              </w:rPr>
              <w:t>sơn</w:t>
            </w:r>
            <w:proofErr w:type="spellEnd"/>
          </w:p>
        </w:tc>
        <w:tc>
          <w:tcPr>
            <w:tcW w:w="3685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Sơn</w:t>
            </w:r>
            <w:proofErr w:type="spellEnd"/>
            <w:r w:rsidRPr="00A359E5">
              <w:rPr>
                <w:color w:val="000000" w:themeColor="text1"/>
                <w:spacing w:val="-32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bột</w:t>
            </w:r>
            <w:proofErr w:type="spellEnd"/>
            <w:r w:rsidRPr="00A359E5">
              <w:rPr>
                <w:color w:val="000000" w:themeColor="text1"/>
                <w:spacing w:val="-13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bả</w:t>
            </w:r>
            <w:proofErr w:type="spellEnd"/>
            <w:r w:rsidRPr="00A359E5">
              <w:rPr>
                <w:color w:val="000000" w:themeColor="text1"/>
                <w:spacing w:val="-13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Dulux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.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Thạch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cao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khung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xương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chìm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Nanotech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Duraceil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tấm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r w:rsidRPr="00A359E5">
              <w:rPr>
                <w:color w:val="000000" w:themeColor="text1"/>
                <w:spacing w:val="-4"/>
                <w:w w:val="105"/>
                <w:sz w:val="24"/>
              </w:rPr>
              <w:t xml:space="preserve">Yoshino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Nhật</w:t>
            </w:r>
            <w:proofErr w:type="spellEnd"/>
            <w:r w:rsidRPr="00A359E5">
              <w:rPr>
                <w:color w:val="000000" w:themeColor="text1"/>
                <w:spacing w:val="-2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Bản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>.</w:t>
            </w:r>
          </w:p>
        </w:tc>
      </w:tr>
      <w:tr w:rsidR="00143DD3" w:rsidRPr="005143B3" w:rsidTr="00AA5BE5">
        <w:trPr>
          <w:trHeight w:val="1176"/>
        </w:trPr>
        <w:tc>
          <w:tcPr>
            <w:tcW w:w="426" w:type="dxa"/>
            <w:shd w:val="clear" w:color="auto" w:fill="auto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04" w:right="146"/>
              <w:jc w:val="both"/>
              <w:rPr>
                <w:color w:val="000000" w:themeColor="text1"/>
                <w:sz w:val="24"/>
              </w:rPr>
            </w:pPr>
            <w:r w:rsidRPr="00A359E5">
              <w:rPr>
                <w:color w:val="000000" w:themeColor="text1"/>
                <w:w w:val="105"/>
                <w:sz w:val="24"/>
              </w:rPr>
              <w:t xml:space="preserve">Ban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công</w:t>
            </w:r>
            <w:proofErr w:type="spellEnd"/>
          </w:p>
        </w:tc>
        <w:tc>
          <w:tcPr>
            <w:tcW w:w="2977" w:type="dxa"/>
          </w:tcPr>
          <w:p w:rsidR="00143DD3" w:rsidRPr="009D009D" w:rsidRDefault="00143DD3" w:rsidP="00AA5BE5">
            <w:pPr>
              <w:pStyle w:val="TableParagraph"/>
              <w:tabs>
                <w:tab w:val="left" w:pos="793"/>
                <w:tab w:val="left" w:pos="1343"/>
                <w:tab w:val="left" w:pos="2236"/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9D009D">
              <w:rPr>
                <w:color w:val="000000" w:themeColor="text1"/>
                <w:spacing w:val="-3"/>
                <w:w w:val="105"/>
                <w:sz w:val="24"/>
              </w:rPr>
              <w:t>Trần</w:t>
            </w:r>
            <w:proofErr w:type="spellEnd"/>
            <w:r w:rsidRPr="009D009D">
              <w:rPr>
                <w:color w:val="000000" w:themeColor="text1"/>
                <w:spacing w:val="-3"/>
                <w:w w:val="105"/>
                <w:sz w:val="24"/>
              </w:rPr>
              <w:tab/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trát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ab/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phẳng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sơn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bả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ngoài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nhà</w:t>
            </w:r>
            <w:proofErr w:type="spellEnd"/>
          </w:p>
        </w:tc>
        <w:tc>
          <w:tcPr>
            <w:tcW w:w="3685" w:type="dxa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Sơn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Dulux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ngoài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nhà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>.</w:t>
            </w:r>
          </w:p>
        </w:tc>
      </w:tr>
      <w:tr w:rsidR="00143DD3" w:rsidRPr="005143B3" w:rsidTr="00AA5BE5">
        <w:trPr>
          <w:trHeight w:val="415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426"/>
                <w:tab w:val="left" w:pos="9214"/>
              </w:tabs>
              <w:spacing w:before="40" w:after="40" w:line="3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551" w:type="dxa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9D009D">
              <w:rPr>
                <w:color w:val="000000" w:themeColor="text1"/>
                <w:sz w:val="24"/>
              </w:rPr>
              <w:t>Thiết</w:t>
            </w:r>
            <w:proofErr w:type="spellEnd"/>
            <w:r w:rsidRPr="009D009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sz w:val="24"/>
              </w:rPr>
              <w:t>bị</w:t>
            </w:r>
            <w:proofErr w:type="spellEnd"/>
            <w:r w:rsidRPr="009D009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sz w:val="24"/>
              </w:rPr>
              <w:t>điện</w:t>
            </w:r>
            <w:proofErr w:type="spellEnd"/>
          </w:p>
        </w:tc>
        <w:tc>
          <w:tcPr>
            <w:tcW w:w="2977" w:type="dxa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</w:p>
        </w:tc>
      </w:tr>
      <w:tr w:rsidR="00143DD3" w:rsidRPr="005143B3" w:rsidTr="00AA5BE5">
        <w:trPr>
          <w:trHeight w:val="579"/>
        </w:trPr>
        <w:tc>
          <w:tcPr>
            <w:tcW w:w="426" w:type="dxa"/>
            <w:shd w:val="clear" w:color="auto" w:fill="FFFFFF" w:themeFill="background1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Dây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điện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z w:val="24"/>
              </w:rPr>
            </w:pPr>
            <w:r w:rsidRPr="009D009D">
              <w:rPr>
                <w:color w:val="000000" w:themeColor="text1"/>
                <w:w w:val="105"/>
                <w:sz w:val="24"/>
              </w:rPr>
              <w:t xml:space="preserve">Theo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thiết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kế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Dây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điện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Trần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Phú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>.</w:t>
            </w:r>
          </w:p>
        </w:tc>
      </w:tr>
      <w:tr w:rsidR="00143DD3" w:rsidRPr="005143B3" w:rsidTr="00AA5BE5">
        <w:trPr>
          <w:trHeight w:val="443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Đèn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chiếu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sáng</w:t>
            </w:r>
            <w:proofErr w:type="spellEnd"/>
          </w:p>
        </w:tc>
        <w:tc>
          <w:tcPr>
            <w:tcW w:w="2977" w:type="dxa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z w:val="24"/>
              </w:rPr>
            </w:pPr>
            <w:r w:rsidRPr="009D009D">
              <w:rPr>
                <w:color w:val="000000" w:themeColor="text1"/>
                <w:w w:val="105"/>
                <w:sz w:val="24"/>
              </w:rPr>
              <w:t xml:space="preserve">Theo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thiết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kế</w:t>
            </w:r>
            <w:proofErr w:type="spellEnd"/>
          </w:p>
        </w:tc>
        <w:tc>
          <w:tcPr>
            <w:tcW w:w="3685" w:type="dxa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Duhal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>.</w:t>
            </w:r>
          </w:p>
        </w:tc>
      </w:tr>
      <w:tr w:rsidR="00143DD3" w:rsidRPr="005143B3" w:rsidTr="00AA5BE5">
        <w:trPr>
          <w:trHeight w:val="415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Aptomat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công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tắc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>, ổ</w:t>
            </w:r>
            <w:r w:rsidRPr="009D009D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cắm</w:t>
            </w:r>
            <w:proofErr w:type="spellEnd"/>
          </w:p>
        </w:tc>
        <w:tc>
          <w:tcPr>
            <w:tcW w:w="2977" w:type="dxa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z w:val="24"/>
              </w:rPr>
            </w:pPr>
            <w:r w:rsidRPr="009D009D">
              <w:rPr>
                <w:color w:val="000000" w:themeColor="text1"/>
                <w:w w:val="105"/>
                <w:sz w:val="24"/>
              </w:rPr>
              <w:t xml:space="preserve">Theo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thiết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kế</w:t>
            </w:r>
            <w:proofErr w:type="spellEnd"/>
          </w:p>
        </w:tc>
        <w:tc>
          <w:tcPr>
            <w:tcW w:w="3685" w:type="dxa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w w:val="105"/>
                <w:sz w:val="24"/>
              </w:rPr>
            </w:pP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Aptomat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>: Mitsubishi.</w:t>
            </w:r>
          </w:p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Công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tắc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>, ổ</w:t>
            </w:r>
            <w:r w:rsidRPr="009D009D">
              <w:rPr>
                <w:color w:val="000000" w:themeColor="text1"/>
                <w:spacing w:val="-3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cắm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>: Roman.</w:t>
            </w:r>
          </w:p>
        </w:tc>
      </w:tr>
      <w:tr w:rsidR="00143DD3" w:rsidRPr="005143B3" w:rsidTr="00AA5BE5">
        <w:trPr>
          <w:trHeight w:val="395"/>
        </w:trPr>
        <w:tc>
          <w:tcPr>
            <w:tcW w:w="426" w:type="dxa"/>
            <w:vAlign w:val="center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551" w:type="dxa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w w:val="105"/>
                <w:sz w:val="24"/>
              </w:rPr>
            </w:pP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Đầu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chờ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cho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Tivi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,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điện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thoại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, internet,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truyền</w:t>
            </w:r>
            <w:proofErr w:type="spellEnd"/>
            <w:r w:rsidRPr="009D009D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w w:val="105"/>
                <w:sz w:val="24"/>
              </w:rPr>
              <w:t>hình</w:t>
            </w:r>
            <w:proofErr w:type="spellEnd"/>
          </w:p>
        </w:tc>
        <w:tc>
          <w:tcPr>
            <w:tcW w:w="2977" w:type="dxa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51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9D009D">
              <w:rPr>
                <w:color w:val="000000" w:themeColor="text1"/>
                <w:sz w:val="24"/>
              </w:rPr>
              <w:t>Lắp</w:t>
            </w:r>
            <w:proofErr w:type="spellEnd"/>
            <w:r w:rsidRPr="009D009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sz w:val="24"/>
              </w:rPr>
              <w:t>sẵn</w:t>
            </w:r>
            <w:proofErr w:type="spellEnd"/>
            <w:r w:rsidRPr="009D009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sz w:val="24"/>
              </w:rPr>
              <w:t>đầu</w:t>
            </w:r>
            <w:proofErr w:type="spellEnd"/>
            <w:r w:rsidRPr="009D009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sz w:val="24"/>
              </w:rPr>
              <w:t>ra</w:t>
            </w:r>
            <w:proofErr w:type="spellEnd"/>
            <w:r w:rsidRPr="009D009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sz w:val="24"/>
              </w:rPr>
              <w:t>kết</w:t>
            </w:r>
            <w:proofErr w:type="spellEnd"/>
            <w:r w:rsidRPr="009D009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sz w:val="24"/>
              </w:rPr>
              <w:t>nối</w:t>
            </w:r>
            <w:proofErr w:type="spellEnd"/>
            <w:r w:rsidRPr="009D009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sz w:val="24"/>
              </w:rPr>
              <w:t>với</w:t>
            </w:r>
            <w:proofErr w:type="spellEnd"/>
            <w:r w:rsidRPr="009D009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sz w:val="24"/>
              </w:rPr>
              <w:t>hệ</w:t>
            </w:r>
            <w:proofErr w:type="spellEnd"/>
            <w:r w:rsidRPr="009D009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sz w:val="24"/>
              </w:rPr>
              <w:t>thống</w:t>
            </w:r>
            <w:proofErr w:type="spellEnd"/>
            <w:r w:rsidRPr="009D009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sz w:val="24"/>
              </w:rPr>
              <w:t>của</w:t>
            </w:r>
            <w:proofErr w:type="spellEnd"/>
            <w:r w:rsidRPr="009D009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sz w:val="24"/>
              </w:rPr>
              <w:t>các</w:t>
            </w:r>
            <w:proofErr w:type="spellEnd"/>
            <w:r w:rsidRPr="009D009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sz w:val="24"/>
              </w:rPr>
              <w:t>nhà</w:t>
            </w:r>
            <w:proofErr w:type="spellEnd"/>
            <w:r w:rsidRPr="009D009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sz w:val="24"/>
              </w:rPr>
              <w:t>cung</w:t>
            </w:r>
            <w:proofErr w:type="spellEnd"/>
            <w:r w:rsidRPr="009D009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D009D">
              <w:rPr>
                <w:color w:val="000000" w:themeColor="text1"/>
                <w:sz w:val="24"/>
              </w:rPr>
              <w:t>cấp</w:t>
            </w:r>
            <w:proofErr w:type="spellEnd"/>
            <w:r w:rsidRPr="009D009D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3685" w:type="dxa"/>
          </w:tcPr>
          <w:p w:rsidR="00143DD3" w:rsidRPr="009D009D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  <w:r w:rsidRPr="009D009D">
              <w:rPr>
                <w:color w:val="000000" w:themeColor="text1"/>
                <w:w w:val="105"/>
                <w:sz w:val="24"/>
              </w:rPr>
              <w:t>Roman.</w:t>
            </w:r>
          </w:p>
        </w:tc>
      </w:tr>
      <w:tr w:rsidR="00143DD3" w:rsidRPr="005143B3" w:rsidTr="00AA5BE5">
        <w:trPr>
          <w:trHeight w:val="407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w w:val="102"/>
                <w:sz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Thiết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bị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nước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</w:p>
        </w:tc>
      </w:tr>
      <w:tr w:rsidR="00143DD3" w:rsidRPr="005143B3" w:rsidTr="00AA5BE5">
        <w:trPr>
          <w:trHeight w:val="414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Ống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nước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sz w:val="24"/>
              </w:rPr>
            </w:pPr>
            <w:r w:rsidRPr="00A359E5">
              <w:rPr>
                <w:color w:val="000000" w:themeColor="text1"/>
                <w:w w:val="105"/>
                <w:sz w:val="24"/>
              </w:rPr>
              <w:t xml:space="preserve">Theo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thiết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kế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Ống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Đệ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Nhất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>.</w:t>
            </w:r>
          </w:p>
        </w:tc>
      </w:tr>
      <w:tr w:rsidR="00143DD3" w:rsidRPr="005143B3" w:rsidTr="00AA5BE5">
        <w:trPr>
          <w:trHeight w:val="429"/>
        </w:trPr>
        <w:tc>
          <w:tcPr>
            <w:tcW w:w="426" w:type="dxa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right="14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Phụ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kiện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73" w:right="146"/>
              <w:jc w:val="both"/>
              <w:rPr>
                <w:color w:val="000000" w:themeColor="text1"/>
                <w:sz w:val="24"/>
              </w:rPr>
            </w:pPr>
            <w:r w:rsidRPr="00A359E5">
              <w:rPr>
                <w:color w:val="000000" w:themeColor="text1"/>
                <w:w w:val="105"/>
                <w:sz w:val="24"/>
              </w:rPr>
              <w:t xml:space="preserve">Theo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thiết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kế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43DD3" w:rsidRPr="00A359E5" w:rsidRDefault="00143DD3" w:rsidP="00AA5BE5">
            <w:pPr>
              <w:pStyle w:val="TableParagraph"/>
              <w:tabs>
                <w:tab w:val="left" w:pos="9214"/>
              </w:tabs>
              <w:spacing w:before="40" w:after="40" w:line="340" w:lineRule="exact"/>
              <w:ind w:left="136" w:right="146"/>
              <w:jc w:val="both"/>
              <w:rPr>
                <w:color w:val="000000" w:themeColor="text1"/>
                <w:sz w:val="24"/>
              </w:rPr>
            </w:pP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Ống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Đệ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 xml:space="preserve"> </w:t>
            </w:r>
            <w:proofErr w:type="spellStart"/>
            <w:r w:rsidRPr="00A359E5">
              <w:rPr>
                <w:color w:val="000000" w:themeColor="text1"/>
                <w:w w:val="105"/>
                <w:sz w:val="24"/>
              </w:rPr>
              <w:t>Nhất</w:t>
            </w:r>
            <w:proofErr w:type="spellEnd"/>
            <w:r w:rsidRPr="00A359E5">
              <w:rPr>
                <w:color w:val="000000" w:themeColor="text1"/>
                <w:w w:val="105"/>
                <w:sz w:val="24"/>
              </w:rPr>
              <w:t>.</w:t>
            </w:r>
          </w:p>
        </w:tc>
      </w:tr>
    </w:tbl>
    <w:p w:rsidR="005D1C62" w:rsidRDefault="005D1C62"/>
    <w:sectPr w:rsidR="005D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7BCC"/>
    <w:multiLevelType w:val="hybridMultilevel"/>
    <w:tmpl w:val="EAB02206"/>
    <w:lvl w:ilvl="0" w:tplc="CB2AB730">
      <w:numFmt w:val="bullet"/>
      <w:lvlText w:val="-"/>
      <w:lvlJc w:val="left"/>
      <w:pPr>
        <w:ind w:left="255" w:hanging="143"/>
      </w:pPr>
      <w:rPr>
        <w:rFonts w:ascii="Times New Roman" w:eastAsia="Times New Roman" w:hAnsi="Times New Roman" w:cs="Times New Roman" w:hint="default"/>
        <w:b/>
        <w:w w:val="105"/>
        <w:sz w:val="24"/>
        <w:szCs w:val="24"/>
        <w:lang w:val="en-US" w:eastAsia="en-US" w:bidi="en-US"/>
      </w:rPr>
    </w:lvl>
    <w:lvl w:ilvl="1" w:tplc="EED05EE6">
      <w:numFmt w:val="bullet"/>
      <w:lvlText w:val="•"/>
      <w:lvlJc w:val="left"/>
      <w:pPr>
        <w:ind w:left="503" w:hanging="143"/>
      </w:pPr>
      <w:rPr>
        <w:rFonts w:hint="default"/>
        <w:lang w:val="en-US" w:eastAsia="en-US" w:bidi="en-US"/>
      </w:rPr>
    </w:lvl>
    <w:lvl w:ilvl="2" w:tplc="F894F30C">
      <w:numFmt w:val="bullet"/>
      <w:lvlText w:val="•"/>
      <w:lvlJc w:val="left"/>
      <w:pPr>
        <w:ind w:left="747" w:hanging="143"/>
      </w:pPr>
      <w:rPr>
        <w:rFonts w:hint="default"/>
        <w:lang w:val="en-US" w:eastAsia="en-US" w:bidi="en-US"/>
      </w:rPr>
    </w:lvl>
    <w:lvl w:ilvl="3" w:tplc="9FFC2E68">
      <w:numFmt w:val="bullet"/>
      <w:lvlText w:val="•"/>
      <w:lvlJc w:val="left"/>
      <w:pPr>
        <w:ind w:left="991" w:hanging="143"/>
      </w:pPr>
      <w:rPr>
        <w:rFonts w:hint="default"/>
        <w:lang w:val="en-US" w:eastAsia="en-US" w:bidi="en-US"/>
      </w:rPr>
    </w:lvl>
    <w:lvl w:ilvl="4" w:tplc="B4349F86">
      <w:numFmt w:val="bullet"/>
      <w:lvlText w:val="•"/>
      <w:lvlJc w:val="left"/>
      <w:pPr>
        <w:ind w:left="1235" w:hanging="143"/>
      </w:pPr>
      <w:rPr>
        <w:rFonts w:hint="default"/>
        <w:lang w:val="en-US" w:eastAsia="en-US" w:bidi="en-US"/>
      </w:rPr>
    </w:lvl>
    <w:lvl w:ilvl="5" w:tplc="7062BB20">
      <w:numFmt w:val="bullet"/>
      <w:lvlText w:val="•"/>
      <w:lvlJc w:val="left"/>
      <w:pPr>
        <w:ind w:left="1479" w:hanging="143"/>
      </w:pPr>
      <w:rPr>
        <w:rFonts w:hint="default"/>
        <w:lang w:val="en-US" w:eastAsia="en-US" w:bidi="en-US"/>
      </w:rPr>
    </w:lvl>
    <w:lvl w:ilvl="6" w:tplc="32A2D5F2">
      <w:numFmt w:val="bullet"/>
      <w:lvlText w:val="•"/>
      <w:lvlJc w:val="left"/>
      <w:pPr>
        <w:ind w:left="1722" w:hanging="143"/>
      </w:pPr>
      <w:rPr>
        <w:rFonts w:hint="default"/>
        <w:lang w:val="en-US" w:eastAsia="en-US" w:bidi="en-US"/>
      </w:rPr>
    </w:lvl>
    <w:lvl w:ilvl="7" w:tplc="5C38340E">
      <w:numFmt w:val="bullet"/>
      <w:lvlText w:val="•"/>
      <w:lvlJc w:val="left"/>
      <w:pPr>
        <w:ind w:left="1966" w:hanging="143"/>
      </w:pPr>
      <w:rPr>
        <w:rFonts w:hint="default"/>
        <w:lang w:val="en-US" w:eastAsia="en-US" w:bidi="en-US"/>
      </w:rPr>
    </w:lvl>
    <w:lvl w:ilvl="8" w:tplc="55CE409C">
      <w:numFmt w:val="bullet"/>
      <w:lvlText w:val="•"/>
      <w:lvlJc w:val="left"/>
      <w:pPr>
        <w:ind w:left="2210" w:hanging="14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D3"/>
    <w:rsid w:val="00002FF2"/>
    <w:rsid w:val="00143DD3"/>
    <w:rsid w:val="005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3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43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3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4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2019-04-26T04:17:00Z</dcterms:created>
  <dcterms:modified xsi:type="dcterms:W3CDTF">2019-04-26T04:45:00Z</dcterms:modified>
</cp:coreProperties>
</file>