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4B" w:rsidRPr="00677EBC" w:rsidRDefault="006F794B" w:rsidP="006F794B">
      <w:pPr>
        <w:framePr w:hSpace="180" w:wrap="around" w:vAnchor="text" w:hAnchor="page" w:x="1651" w:y="-226"/>
        <w:suppressOverlap/>
        <w:jc w:val="center"/>
        <w:rPr>
          <w:rFonts w:asciiTheme="majorHAnsi" w:eastAsia="Times New Roman" w:hAnsiTheme="majorHAnsi" w:cstheme="majorHAnsi"/>
          <w:b/>
          <w:bCs/>
          <w:color w:val="000000"/>
          <w:sz w:val="32"/>
          <w:szCs w:val="32"/>
          <w:lang w:eastAsia="vi-VN"/>
        </w:rPr>
      </w:pPr>
      <w:r w:rsidRPr="00677EBC">
        <w:rPr>
          <w:rFonts w:asciiTheme="majorHAnsi" w:eastAsia="Times New Roman" w:hAnsiTheme="majorHAnsi" w:cstheme="majorHAnsi"/>
          <w:b/>
          <w:bCs/>
          <w:color w:val="000000"/>
          <w:sz w:val="32"/>
          <w:szCs w:val="32"/>
          <w:lang w:eastAsia="vi-VN"/>
        </w:rPr>
        <w:t xml:space="preserve">BỘ </w:t>
      </w:r>
      <w:r w:rsidR="00535FAD" w:rsidRPr="00677EBC">
        <w:rPr>
          <w:rFonts w:asciiTheme="majorHAnsi" w:eastAsia="Times New Roman" w:hAnsiTheme="majorHAnsi" w:cstheme="majorHAnsi"/>
          <w:b/>
          <w:bCs/>
          <w:color w:val="000000"/>
          <w:sz w:val="32"/>
          <w:szCs w:val="32"/>
          <w:lang w:eastAsia="vi-VN"/>
        </w:rPr>
        <w:t>HỎI ĐÁP THÔNG TIN</w:t>
      </w:r>
    </w:p>
    <w:p w:rsidR="006F794B" w:rsidRPr="00677EBC" w:rsidRDefault="006F794B" w:rsidP="006F794B">
      <w:pPr>
        <w:framePr w:hSpace="180" w:wrap="around" w:vAnchor="text" w:hAnchor="page" w:x="1651" w:y="-226"/>
        <w:suppressOverlap/>
        <w:jc w:val="center"/>
        <w:rPr>
          <w:rFonts w:asciiTheme="majorHAnsi" w:eastAsia="Times New Roman" w:hAnsiTheme="majorHAnsi" w:cstheme="majorHAnsi"/>
          <w:b/>
          <w:bCs/>
          <w:color w:val="000000"/>
          <w:sz w:val="32"/>
          <w:szCs w:val="32"/>
          <w:lang w:eastAsia="vi-VN"/>
        </w:rPr>
      </w:pPr>
      <w:r w:rsidRPr="00677EBC">
        <w:rPr>
          <w:rFonts w:asciiTheme="majorHAnsi" w:eastAsia="Times New Roman" w:hAnsiTheme="majorHAnsi" w:cstheme="majorHAnsi"/>
          <w:b/>
          <w:bCs/>
          <w:color w:val="000000"/>
          <w:sz w:val="32"/>
          <w:szCs w:val="32"/>
          <w:lang w:val="vi-VN" w:eastAsia="vi-VN"/>
        </w:rPr>
        <w:t>DỰ ÁN</w:t>
      </w:r>
      <w:r w:rsidRPr="00677EBC">
        <w:rPr>
          <w:rFonts w:asciiTheme="majorHAnsi" w:eastAsia="Times New Roman" w:hAnsiTheme="majorHAnsi" w:cstheme="majorHAnsi"/>
          <w:b/>
          <w:bCs/>
          <w:color w:val="000000"/>
          <w:sz w:val="32"/>
          <w:szCs w:val="32"/>
          <w:lang w:eastAsia="vi-VN"/>
        </w:rPr>
        <w:t xml:space="preserve"> KIẾN HƯNG LUXURY</w:t>
      </w:r>
    </w:p>
    <w:p w:rsidR="00800445" w:rsidRPr="006A1266" w:rsidRDefault="00800445" w:rsidP="002838BA">
      <w:pPr>
        <w:tabs>
          <w:tab w:val="left" w:pos="851"/>
        </w:tabs>
        <w:spacing w:before="60" w:after="60"/>
        <w:rPr>
          <w:rFonts w:asciiTheme="majorHAnsi" w:hAnsiTheme="majorHAnsi" w:cstheme="majorHAnsi"/>
          <w:u w:val="single"/>
        </w:rPr>
      </w:pPr>
    </w:p>
    <w:p w:rsidR="002838BA" w:rsidRPr="006A1266" w:rsidRDefault="00067DF1" w:rsidP="007B1743">
      <w:pPr>
        <w:tabs>
          <w:tab w:val="left" w:pos="851"/>
        </w:tabs>
        <w:spacing w:before="60" w:after="60"/>
        <w:rPr>
          <w:rFonts w:asciiTheme="majorHAnsi" w:eastAsia="Times New Roman" w:hAnsiTheme="majorHAnsi" w:cstheme="majorHAnsi"/>
          <w:bCs/>
          <w:color w:val="000000"/>
          <w:lang w:val="vi-VN" w:eastAsia="vi-VN"/>
        </w:rPr>
      </w:pPr>
      <w:r w:rsidRPr="006A1266">
        <w:rPr>
          <w:rFonts w:asciiTheme="majorHAnsi" w:eastAsia="Times New Roman" w:hAnsiTheme="majorHAnsi" w:cstheme="majorHAnsi"/>
          <w:bCs/>
          <w:i/>
          <w:color w:val="000000"/>
          <w:lang w:val="vi-VN" w:eastAsia="vi-VN"/>
        </w:rPr>
        <w:t>“ Chúng tôi rất thận trọng khi đưa ra các thông tin này nhằm mục đích hỗ trợ NVKD tư vấn về dự án, chúng tôi tin tưởng rằng các thông tin dưới đây là chính xác tại thời điểm này, tuy nhiên các tài liệu này không phải là báo cáo hay cam kết của Chủ đầu tư. Mọi thông tin dưới đây có thể bị thay đổi bởi chủ đầu tư hoặc các cơ quan có thẩm quyền tại bất kỳ thời điểm nào khi cần thiết”</w:t>
      </w:r>
      <w:r w:rsidRPr="006A1266">
        <w:rPr>
          <w:rFonts w:asciiTheme="majorHAnsi" w:eastAsia="Times New Roman" w:hAnsiTheme="majorHAnsi" w:cstheme="majorHAnsi"/>
          <w:bCs/>
          <w:color w:val="000000"/>
          <w:lang w:val="vi-VN" w:eastAsia="vi-VN"/>
        </w:rPr>
        <w:t>.</w:t>
      </w:r>
      <w:r w:rsidR="005F35B2" w:rsidRPr="006A1266">
        <w:rPr>
          <w:rFonts w:asciiTheme="majorHAnsi" w:eastAsia="Times New Roman" w:hAnsiTheme="majorHAnsi" w:cstheme="majorHAnsi"/>
          <w:bCs/>
          <w:color w:val="000000"/>
          <w:lang w:val="vi-VN" w:eastAsia="vi-VN"/>
        </w:rPr>
        <w:tab/>
      </w:r>
    </w:p>
    <w:p w:rsidR="002838BA" w:rsidRPr="00677EBC" w:rsidRDefault="002838BA" w:rsidP="002838BA">
      <w:pPr>
        <w:tabs>
          <w:tab w:val="left" w:pos="851"/>
        </w:tabs>
        <w:spacing w:before="60" w:after="60"/>
        <w:jc w:val="center"/>
        <w:rPr>
          <w:rFonts w:asciiTheme="majorHAnsi" w:eastAsia="Times New Roman" w:hAnsiTheme="majorHAnsi" w:cstheme="majorHAnsi"/>
          <w:bCs/>
          <w:color w:val="000000"/>
          <w:sz w:val="32"/>
          <w:szCs w:val="32"/>
          <w:lang w:eastAsia="vi-VN"/>
        </w:rPr>
      </w:pPr>
      <w:r w:rsidRPr="00677EBC">
        <w:rPr>
          <w:rFonts w:asciiTheme="majorHAnsi" w:eastAsia="Times New Roman" w:hAnsiTheme="majorHAnsi" w:cstheme="majorHAnsi"/>
          <w:b/>
          <w:bCs/>
          <w:color w:val="000000"/>
          <w:sz w:val="32"/>
          <w:szCs w:val="32"/>
          <w:lang w:val="vi-VN" w:eastAsia="vi-VN"/>
        </w:rPr>
        <w:t xml:space="preserve">CÁC CÂU HỎI </w:t>
      </w:r>
      <w:r w:rsidR="0035078B" w:rsidRPr="00677EBC">
        <w:rPr>
          <w:rFonts w:asciiTheme="majorHAnsi" w:eastAsia="Times New Roman" w:hAnsiTheme="majorHAnsi" w:cstheme="majorHAnsi"/>
          <w:b/>
          <w:bCs/>
          <w:color w:val="000000"/>
          <w:sz w:val="32"/>
          <w:szCs w:val="32"/>
          <w:lang w:eastAsia="vi-VN"/>
        </w:rPr>
        <w:t>LIÊN QUAN</w:t>
      </w:r>
      <w:r w:rsidRPr="00677EBC">
        <w:rPr>
          <w:rFonts w:asciiTheme="majorHAnsi" w:eastAsia="Times New Roman" w:hAnsiTheme="majorHAnsi" w:cstheme="majorHAnsi"/>
          <w:b/>
          <w:bCs/>
          <w:color w:val="000000"/>
          <w:sz w:val="32"/>
          <w:szCs w:val="32"/>
          <w:lang w:val="vi-VN" w:eastAsia="vi-VN"/>
        </w:rPr>
        <w:t xml:space="preserve"> VỀ </w:t>
      </w:r>
      <w:r w:rsidR="003C5A9A" w:rsidRPr="00677EBC">
        <w:rPr>
          <w:rFonts w:asciiTheme="majorHAnsi" w:eastAsia="Times New Roman" w:hAnsiTheme="majorHAnsi" w:cstheme="majorHAnsi"/>
          <w:b/>
          <w:bCs/>
          <w:color w:val="000000"/>
          <w:sz w:val="32"/>
          <w:szCs w:val="32"/>
          <w:lang w:eastAsia="vi-VN"/>
        </w:rPr>
        <w:t xml:space="preserve">CHỦ ĐẦU TƯ </w:t>
      </w:r>
    </w:p>
    <w:tbl>
      <w:tblPr>
        <w:tblpPr w:leftFromText="180" w:rightFromText="180" w:vertAnchor="text" w:horzAnchor="margin" w:tblpXSpec="center" w:tblpY="352"/>
        <w:tblOverlap w:val="never"/>
        <w:tblW w:w="10954" w:type="dxa"/>
        <w:tblLook w:val="04A0" w:firstRow="1" w:lastRow="0" w:firstColumn="1" w:lastColumn="0" w:noHBand="0" w:noVBand="1"/>
      </w:tblPr>
      <w:tblGrid>
        <w:gridCol w:w="670"/>
        <w:gridCol w:w="4208"/>
        <w:gridCol w:w="6076"/>
      </w:tblGrid>
      <w:tr w:rsidR="00067DF1"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000000" w:fill="D1BC3B"/>
            <w:vAlign w:val="center"/>
            <w:hideMark/>
          </w:tcPr>
          <w:p w:rsidR="00067DF1" w:rsidRPr="006A1266" w:rsidRDefault="00067DF1" w:rsidP="00067DF1">
            <w:pPr>
              <w:jc w:val="center"/>
              <w:rPr>
                <w:rFonts w:asciiTheme="majorHAnsi" w:eastAsia="Times New Roman" w:hAnsiTheme="majorHAnsi" w:cstheme="majorHAnsi"/>
                <w:b/>
                <w:bCs/>
                <w:color w:val="000000"/>
                <w:lang w:eastAsia="vi-VN"/>
              </w:rPr>
            </w:pPr>
            <w:r w:rsidRPr="006A1266">
              <w:rPr>
                <w:rFonts w:asciiTheme="majorHAnsi" w:eastAsia="Times New Roman" w:hAnsiTheme="majorHAnsi" w:cstheme="majorHAnsi"/>
                <w:b/>
                <w:bCs/>
                <w:color w:val="000000"/>
                <w:lang w:eastAsia="vi-VN"/>
              </w:rPr>
              <w:t>STT</w:t>
            </w:r>
          </w:p>
        </w:tc>
        <w:tc>
          <w:tcPr>
            <w:tcW w:w="4208" w:type="dxa"/>
            <w:tcBorders>
              <w:top w:val="single" w:sz="4" w:space="0" w:color="auto"/>
              <w:left w:val="nil"/>
              <w:bottom w:val="single" w:sz="4" w:space="0" w:color="auto"/>
              <w:right w:val="single" w:sz="4" w:space="0" w:color="auto"/>
            </w:tcBorders>
            <w:shd w:val="clear" w:color="000000" w:fill="D1BC3B"/>
            <w:vAlign w:val="center"/>
            <w:hideMark/>
          </w:tcPr>
          <w:p w:rsidR="00067DF1" w:rsidRPr="006A1266" w:rsidRDefault="00067DF1" w:rsidP="00067DF1">
            <w:pPr>
              <w:jc w:val="center"/>
              <w:rPr>
                <w:rFonts w:asciiTheme="majorHAnsi" w:eastAsia="Times New Roman" w:hAnsiTheme="majorHAnsi" w:cstheme="majorHAnsi"/>
                <w:b/>
                <w:bCs/>
                <w:color w:val="000000"/>
                <w:lang w:eastAsia="vi-VN"/>
              </w:rPr>
            </w:pPr>
            <w:r w:rsidRPr="006A1266">
              <w:rPr>
                <w:rFonts w:asciiTheme="majorHAnsi" w:eastAsia="Times New Roman" w:hAnsiTheme="majorHAnsi" w:cstheme="majorHAnsi"/>
                <w:b/>
                <w:bCs/>
                <w:color w:val="000000"/>
                <w:lang w:eastAsia="vi-VN"/>
              </w:rPr>
              <w:t>CÂU HỎI</w:t>
            </w:r>
          </w:p>
        </w:tc>
        <w:tc>
          <w:tcPr>
            <w:tcW w:w="6076" w:type="dxa"/>
            <w:tcBorders>
              <w:top w:val="single" w:sz="4" w:space="0" w:color="auto"/>
              <w:left w:val="nil"/>
              <w:bottom w:val="single" w:sz="4" w:space="0" w:color="auto"/>
              <w:right w:val="single" w:sz="4" w:space="0" w:color="auto"/>
            </w:tcBorders>
            <w:shd w:val="clear" w:color="000000" w:fill="D1BC3B"/>
            <w:vAlign w:val="center"/>
            <w:hideMark/>
          </w:tcPr>
          <w:p w:rsidR="00067DF1" w:rsidRPr="006A1266" w:rsidRDefault="00067DF1" w:rsidP="00067DF1">
            <w:pPr>
              <w:jc w:val="center"/>
              <w:rPr>
                <w:rFonts w:asciiTheme="majorHAnsi" w:eastAsia="Times New Roman" w:hAnsiTheme="majorHAnsi" w:cstheme="majorHAnsi"/>
                <w:b/>
                <w:bCs/>
                <w:color w:val="000000"/>
                <w:lang w:eastAsia="vi-VN"/>
              </w:rPr>
            </w:pPr>
            <w:r w:rsidRPr="006A1266">
              <w:rPr>
                <w:rFonts w:asciiTheme="majorHAnsi" w:eastAsia="Times New Roman" w:hAnsiTheme="majorHAnsi" w:cstheme="majorHAnsi"/>
                <w:b/>
                <w:bCs/>
                <w:color w:val="000000"/>
                <w:lang w:eastAsia="vi-VN"/>
              </w:rPr>
              <w:t>TRẢ LỜI</w:t>
            </w:r>
          </w:p>
        </w:tc>
      </w:tr>
      <w:tr w:rsidR="00067DF1" w:rsidRPr="006A1266" w:rsidTr="00677EBC">
        <w:trPr>
          <w:trHeight w:val="3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67DF1" w:rsidRPr="006A1266" w:rsidRDefault="00067DF1" w:rsidP="00067DF1">
            <w:pPr>
              <w:jc w:val="center"/>
              <w:rPr>
                <w:rFonts w:asciiTheme="majorHAnsi" w:eastAsia="Times New Roman" w:hAnsiTheme="majorHAnsi" w:cstheme="majorHAnsi"/>
                <w:color w:val="000000"/>
                <w:sz w:val="20"/>
                <w:szCs w:val="20"/>
                <w:lang w:eastAsia="vi-VN"/>
              </w:rPr>
            </w:pPr>
            <w:r w:rsidRPr="006A1266">
              <w:rPr>
                <w:rFonts w:asciiTheme="majorHAnsi" w:eastAsia="Times New Roman" w:hAnsiTheme="majorHAnsi" w:cstheme="majorHAnsi"/>
                <w:color w:val="000000"/>
                <w:sz w:val="20"/>
                <w:szCs w:val="20"/>
                <w:lang w:eastAsia="vi-VN"/>
              </w:rPr>
              <w:t>1</w:t>
            </w:r>
          </w:p>
        </w:tc>
        <w:tc>
          <w:tcPr>
            <w:tcW w:w="4208" w:type="dxa"/>
            <w:tcBorders>
              <w:top w:val="nil"/>
              <w:left w:val="nil"/>
              <w:bottom w:val="single" w:sz="4" w:space="0" w:color="auto"/>
              <w:right w:val="single" w:sz="4" w:space="0" w:color="auto"/>
            </w:tcBorders>
            <w:shd w:val="clear" w:color="auto" w:fill="auto"/>
            <w:vAlign w:val="center"/>
            <w:hideMark/>
          </w:tcPr>
          <w:p w:rsidR="00067DF1" w:rsidRPr="006A1266" w:rsidRDefault="0035078B" w:rsidP="00CC36D4">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Thông tin về Chủ đầu tư</w:t>
            </w:r>
          </w:p>
        </w:tc>
        <w:tc>
          <w:tcPr>
            <w:tcW w:w="6076" w:type="dxa"/>
            <w:tcBorders>
              <w:top w:val="nil"/>
              <w:left w:val="nil"/>
              <w:bottom w:val="single" w:sz="4" w:space="0" w:color="auto"/>
              <w:right w:val="single" w:sz="4" w:space="0" w:color="auto"/>
            </w:tcBorders>
            <w:shd w:val="clear" w:color="auto" w:fill="auto"/>
            <w:vAlign w:val="center"/>
            <w:hideMark/>
          </w:tcPr>
          <w:p w:rsidR="003C5A9A" w:rsidRPr="008E2585" w:rsidRDefault="003C5A9A" w:rsidP="00CC36D4">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Tên đầy đủ: Công ty cổ phần đầu tư phát triển đô thị Kiến Hưng</w:t>
            </w:r>
          </w:p>
          <w:p w:rsidR="00067DF1" w:rsidRPr="008E2585" w:rsidRDefault="0035078B" w:rsidP="00CC36D4">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Công ty được thành lập vào năm 2008 với mục tiêu trở thành chủ đầu tư hàng đầu trong lĩnh vực đầu tư xây dựng và kinh doanh các sản phẩm bất động sản.</w:t>
            </w:r>
          </w:p>
          <w:p w:rsidR="0035078B" w:rsidRPr="008E2585" w:rsidRDefault="0035078B" w:rsidP="00CC36D4">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Hơn 10 năm hoạt động, Kiến Hưn</w:t>
            </w:r>
            <w:r w:rsidR="005610B0" w:rsidRPr="008E2585">
              <w:rPr>
                <w:rFonts w:asciiTheme="majorHAnsi" w:eastAsia="Times New Roman" w:hAnsiTheme="majorHAnsi" w:cstheme="majorHAnsi"/>
                <w:sz w:val="20"/>
                <w:szCs w:val="20"/>
                <w:lang w:eastAsia="vi-VN"/>
              </w:rPr>
              <w:t>g JSC đã phát triển lớn mạnh,</w:t>
            </w:r>
            <w:r w:rsidRPr="008E2585">
              <w:rPr>
                <w:rFonts w:asciiTheme="majorHAnsi" w:eastAsia="Times New Roman" w:hAnsiTheme="majorHAnsi" w:cstheme="majorHAnsi"/>
                <w:sz w:val="20"/>
                <w:szCs w:val="20"/>
                <w:lang w:eastAsia="vi-VN"/>
              </w:rPr>
              <w:t xml:space="preserve"> cho ra mắt những sản phẩm bất động sản tâm huyết và nổi bật.</w:t>
            </w:r>
          </w:p>
          <w:p w:rsidR="0035078B" w:rsidRPr="008E2585" w:rsidRDefault="0035078B" w:rsidP="0035078B">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 xml:space="preserve">Với bề dày hơn 40 năm kinh nghiệm từ Chủ tịch hội đồng quản trị công ty, Kiến Hưng JSC đang vươn mình mạnh mẽ hứa hẹn sẽ là cái tên bùng nổ trong thời gian tới đây. </w:t>
            </w:r>
            <w:r w:rsidR="00711651" w:rsidRPr="008E2585">
              <w:rPr>
                <w:rFonts w:asciiTheme="majorHAnsi" w:eastAsia="Times New Roman" w:hAnsiTheme="majorHAnsi" w:cstheme="majorHAnsi"/>
                <w:sz w:val="20"/>
                <w:szCs w:val="20"/>
                <w:lang w:eastAsia="vi-VN"/>
              </w:rPr>
              <w:t>Trong suốt quá trình công tác, ông đã chỉ đạo thành công khi triển khai các dự án : Happy House Garden Long Biên, Phú Gia Residence – số 3 Nguyễn Huy Tưởng, HUD3 Tower Tô Hiệu, Tòa nhà Hưng Thịnh – KĐTM Kiến Hưng</w:t>
            </w:r>
          </w:p>
          <w:p w:rsidR="00E25D26" w:rsidRPr="00E25D26" w:rsidRDefault="00E25D26" w:rsidP="0035078B">
            <w:pPr>
              <w:rPr>
                <w:rFonts w:asciiTheme="majorHAnsi" w:eastAsia="Times New Roman" w:hAnsiTheme="majorHAnsi" w:cstheme="majorHAnsi"/>
                <w:b/>
                <w:color w:val="000000"/>
                <w:sz w:val="20"/>
                <w:szCs w:val="20"/>
                <w:lang w:eastAsia="vi-VN"/>
              </w:rPr>
            </w:pPr>
          </w:p>
        </w:tc>
      </w:tr>
      <w:tr w:rsidR="00E25D26" w:rsidRPr="006A1266" w:rsidTr="00677EBC">
        <w:trPr>
          <w:trHeight w:val="390"/>
        </w:trPr>
        <w:tc>
          <w:tcPr>
            <w:tcW w:w="670" w:type="dxa"/>
            <w:tcBorders>
              <w:top w:val="nil"/>
              <w:left w:val="single" w:sz="4" w:space="0" w:color="auto"/>
              <w:bottom w:val="single" w:sz="4" w:space="0" w:color="auto"/>
              <w:right w:val="single" w:sz="4" w:space="0" w:color="auto"/>
            </w:tcBorders>
            <w:shd w:val="clear" w:color="auto" w:fill="auto"/>
            <w:vAlign w:val="center"/>
          </w:tcPr>
          <w:p w:rsidR="00E25D26" w:rsidRPr="006A1266" w:rsidRDefault="00E25D26" w:rsidP="00067DF1">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2</w:t>
            </w:r>
          </w:p>
        </w:tc>
        <w:tc>
          <w:tcPr>
            <w:tcW w:w="4208" w:type="dxa"/>
            <w:tcBorders>
              <w:top w:val="nil"/>
              <w:left w:val="nil"/>
              <w:bottom w:val="single" w:sz="4" w:space="0" w:color="auto"/>
              <w:right w:val="single" w:sz="4" w:space="0" w:color="auto"/>
            </w:tcBorders>
            <w:shd w:val="clear" w:color="auto" w:fill="auto"/>
            <w:vAlign w:val="center"/>
          </w:tcPr>
          <w:p w:rsidR="00E25D26" w:rsidRDefault="00E25D26" w:rsidP="00CC36D4">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Địa chỉ &amp; Website chủ đầu tư</w:t>
            </w:r>
          </w:p>
        </w:tc>
        <w:tc>
          <w:tcPr>
            <w:tcW w:w="6076" w:type="dxa"/>
            <w:tcBorders>
              <w:top w:val="nil"/>
              <w:left w:val="nil"/>
              <w:bottom w:val="single" w:sz="4" w:space="0" w:color="auto"/>
              <w:right w:val="single" w:sz="4" w:space="0" w:color="auto"/>
            </w:tcBorders>
            <w:shd w:val="clear" w:color="auto" w:fill="auto"/>
            <w:vAlign w:val="center"/>
          </w:tcPr>
          <w:p w:rsidR="00E25D26" w:rsidRDefault="00E25D26" w:rsidP="00CC36D4">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Trụ sở: Số 40 Lê Hồng Phong,</w:t>
            </w:r>
            <w:r w:rsidR="00F5538D">
              <w:rPr>
                <w:rFonts w:asciiTheme="majorHAnsi" w:eastAsia="Times New Roman" w:hAnsiTheme="majorHAnsi" w:cstheme="majorHAnsi"/>
                <w:color w:val="000000"/>
                <w:sz w:val="20"/>
                <w:szCs w:val="20"/>
                <w:lang w:eastAsia="vi-VN"/>
              </w:rPr>
              <w:t xml:space="preserve"> p</w:t>
            </w:r>
            <w:r>
              <w:rPr>
                <w:rFonts w:asciiTheme="majorHAnsi" w:eastAsia="Times New Roman" w:hAnsiTheme="majorHAnsi" w:cstheme="majorHAnsi"/>
                <w:color w:val="000000"/>
                <w:sz w:val="20"/>
                <w:szCs w:val="20"/>
                <w:lang w:eastAsia="vi-VN"/>
              </w:rPr>
              <w:t xml:space="preserve"> Hà Cầu,</w:t>
            </w:r>
            <w:r w:rsidR="00F5538D">
              <w:rPr>
                <w:rFonts w:asciiTheme="majorHAnsi" w:eastAsia="Times New Roman" w:hAnsiTheme="majorHAnsi" w:cstheme="majorHAnsi"/>
                <w:color w:val="000000"/>
                <w:sz w:val="20"/>
                <w:szCs w:val="20"/>
                <w:lang w:eastAsia="vi-VN"/>
              </w:rPr>
              <w:t xml:space="preserve"> q </w:t>
            </w:r>
            <w:r>
              <w:rPr>
                <w:rFonts w:asciiTheme="majorHAnsi" w:eastAsia="Times New Roman" w:hAnsiTheme="majorHAnsi" w:cstheme="majorHAnsi"/>
                <w:color w:val="000000"/>
                <w:sz w:val="20"/>
                <w:szCs w:val="20"/>
                <w:lang w:eastAsia="vi-VN"/>
              </w:rPr>
              <w:t>Hà Đông, Hà Nội</w:t>
            </w:r>
          </w:p>
          <w:p w:rsidR="00F5538D" w:rsidRDefault="00F5538D" w:rsidP="00CC36D4">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Kienhungjsc.com.vn</w:t>
            </w:r>
          </w:p>
        </w:tc>
      </w:tr>
      <w:tr w:rsidR="003C5A9A" w:rsidRPr="006A1266" w:rsidTr="00677EBC">
        <w:trPr>
          <w:trHeight w:val="1298"/>
        </w:trPr>
        <w:tc>
          <w:tcPr>
            <w:tcW w:w="670" w:type="dxa"/>
            <w:tcBorders>
              <w:top w:val="nil"/>
              <w:left w:val="single" w:sz="4" w:space="0" w:color="auto"/>
              <w:bottom w:val="single" w:sz="4" w:space="0" w:color="auto"/>
              <w:right w:val="single" w:sz="4" w:space="0" w:color="auto"/>
            </w:tcBorders>
            <w:shd w:val="clear" w:color="auto" w:fill="auto"/>
            <w:vAlign w:val="center"/>
          </w:tcPr>
          <w:p w:rsidR="003C5A9A" w:rsidRDefault="003C5A9A" w:rsidP="00067DF1">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3</w:t>
            </w:r>
          </w:p>
        </w:tc>
        <w:tc>
          <w:tcPr>
            <w:tcW w:w="4208" w:type="dxa"/>
            <w:tcBorders>
              <w:top w:val="nil"/>
              <w:left w:val="nil"/>
              <w:bottom w:val="single" w:sz="4" w:space="0" w:color="auto"/>
              <w:right w:val="single" w:sz="4" w:space="0" w:color="auto"/>
            </w:tcBorders>
            <w:shd w:val="clear" w:color="auto" w:fill="auto"/>
            <w:vAlign w:val="center"/>
          </w:tcPr>
          <w:p w:rsidR="003C5A9A" w:rsidRDefault="003C5A9A" w:rsidP="00CC36D4">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Đơn vị thiết kế, đơn vị thi công</w:t>
            </w:r>
            <w:r w:rsidR="00400D29">
              <w:rPr>
                <w:rFonts w:asciiTheme="majorHAnsi" w:eastAsia="Times New Roman" w:hAnsiTheme="majorHAnsi" w:cstheme="majorHAnsi"/>
                <w:color w:val="000000"/>
                <w:sz w:val="20"/>
                <w:szCs w:val="20"/>
                <w:lang w:eastAsia="vi-VN"/>
              </w:rPr>
              <w:t xml:space="preserve"> dự án</w:t>
            </w:r>
          </w:p>
        </w:tc>
        <w:tc>
          <w:tcPr>
            <w:tcW w:w="6076" w:type="dxa"/>
            <w:tcBorders>
              <w:top w:val="nil"/>
              <w:left w:val="nil"/>
              <w:bottom w:val="single" w:sz="4" w:space="0" w:color="auto"/>
              <w:right w:val="single" w:sz="4" w:space="0" w:color="auto"/>
            </w:tcBorders>
            <w:shd w:val="clear" w:color="auto" w:fill="auto"/>
            <w:vAlign w:val="center"/>
          </w:tcPr>
          <w:p w:rsidR="003C5A9A" w:rsidRDefault="003C5A9A" w:rsidP="00CC36D4">
            <w:pPr>
              <w:rPr>
                <w:rFonts w:asciiTheme="majorHAnsi" w:eastAsia="Times New Roman" w:hAnsiTheme="majorHAnsi" w:cstheme="majorHAnsi"/>
                <w:color w:val="000000"/>
                <w:sz w:val="20"/>
                <w:szCs w:val="20"/>
                <w:lang w:eastAsia="vi-VN"/>
              </w:rPr>
            </w:pPr>
            <w:r w:rsidRPr="003C5A9A">
              <w:rPr>
                <w:rFonts w:asciiTheme="majorHAnsi" w:eastAsia="Times New Roman" w:hAnsiTheme="majorHAnsi" w:cstheme="majorHAnsi"/>
                <w:b/>
                <w:color w:val="000000"/>
                <w:sz w:val="20"/>
                <w:szCs w:val="20"/>
                <w:lang w:eastAsia="vi-VN"/>
              </w:rPr>
              <w:t>Đơn vị thiết kế phần hạ tầng kĩ thuật</w:t>
            </w:r>
            <w:r>
              <w:rPr>
                <w:rFonts w:asciiTheme="majorHAnsi" w:eastAsia="Times New Roman" w:hAnsiTheme="majorHAnsi" w:cstheme="majorHAnsi"/>
                <w:color w:val="000000"/>
                <w:sz w:val="20"/>
                <w:szCs w:val="20"/>
                <w:lang w:eastAsia="vi-VN"/>
              </w:rPr>
              <w:t xml:space="preserve">: </w:t>
            </w:r>
            <w:r w:rsidRPr="006A1266">
              <w:rPr>
                <w:rFonts w:asciiTheme="majorHAnsi" w:eastAsia="Times New Roman" w:hAnsiTheme="majorHAnsi" w:cstheme="majorHAnsi"/>
                <w:color w:val="000000"/>
                <w:sz w:val="20"/>
                <w:szCs w:val="20"/>
                <w:lang w:eastAsia="vi-VN"/>
              </w:rPr>
              <w:t>Công ty CP tư vấn đầu tư và thiết kế xây dựng Việt Nam (CDC)</w:t>
            </w:r>
          </w:p>
          <w:p w:rsidR="003C5A9A" w:rsidRDefault="003C5A9A" w:rsidP="00CC36D4">
            <w:pPr>
              <w:rPr>
                <w:rFonts w:asciiTheme="majorHAnsi" w:eastAsia="Times New Roman" w:hAnsiTheme="majorHAnsi" w:cstheme="majorHAnsi"/>
                <w:color w:val="000000"/>
                <w:sz w:val="20"/>
                <w:szCs w:val="20"/>
                <w:lang w:eastAsia="vi-VN"/>
              </w:rPr>
            </w:pPr>
            <w:r w:rsidRPr="003C5A9A">
              <w:rPr>
                <w:rFonts w:asciiTheme="majorHAnsi" w:eastAsia="Times New Roman" w:hAnsiTheme="majorHAnsi" w:cstheme="majorHAnsi"/>
                <w:b/>
                <w:color w:val="000000"/>
                <w:sz w:val="20"/>
                <w:szCs w:val="20"/>
                <w:lang w:eastAsia="vi-VN"/>
              </w:rPr>
              <w:t>Đơn vị thiết kế phần nhà ở thấp tầng</w:t>
            </w:r>
            <w:r>
              <w:rPr>
                <w:rFonts w:asciiTheme="majorHAnsi" w:eastAsia="Times New Roman" w:hAnsiTheme="majorHAnsi" w:cstheme="majorHAnsi"/>
                <w:color w:val="000000"/>
                <w:sz w:val="20"/>
                <w:szCs w:val="20"/>
                <w:lang w:eastAsia="vi-VN"/>
              </w:rPr>
              <w:t xml:space="preserve">: </w:t>
            </w:r>
            <w:r w:rsidRPr="006A1266">
              <w:rPr>
                <w:rFonts w:asciiTheme="majorHAnsi" w:eastAsia="Times New Roman" w:hAnsiTheme="majorHAnsi" w:cstheme="majorHAnsi"/>
                <w:color w:val="000000"/>
                <w:sz w:val="20"/>
                <w:szCs w:val="20"/>
                <w:lang w:eastAsia="vi-VN"/>
              </w:rPr>
              <w:t xml:space="preserve"> Công ty CP kiến trúc Đương Đại</w:t>
            </w:r>
          </w:p>
          <w:p w:rsidR="003C5A9A" w:rsidRPr="003C5A9A" w:rsidRDefault="003C5A9A" w:rsidP="00CC36D4">
            <w:pPr>
              <w:rPr>
                <w:rFonts w:asciiTheme="majorHAnsi" w:eastAsia="Times New Roman" w:hAnsiTheme="majorHAnsi" w:cstheme="majorHAnsi"/>
                <w:b/>
                <w:color w:val="000000"/>
                <w:sz w:val="20"/>
                <w:szCs w:val="20"/>
                <w:lang w:eastAsia="vi-VN"/>
              </w:rPr>
            </w:pPr>
            <w:r>
              <w:rPr>
                <w:rFonts w:asciiTheme="majorHAnsi" w:eastAsia="Times New Roman" w:hAnsiTheme="majorHAnsi" w:cstheme="majorHAnsi"/>
                <w:b/>
                <w:color w:val="000000"/>
                <w:sz w:val="20"/>
                <w:szCs w:val="20"/>
                <w:lang w:eastAsia="vi-VN"/>
              </w:rPr>
              <w:t xml:space="preserve">Đơn vị thi công: </w:t>
            </w:r>
            <w:r w:rsidRPr="006A1266">
              <w:rPr>
                <w:rFonts w:asciiTheme="majorHAnsi" w:eastAsia="Times New Roman" w:hAnsiTheme="majorHAnsi" w:cstheme="majorHAnsi"/>
                <w:color w:val="000000"/>
                <w:sz w:val="20"/>
                <w:szCs w:val="20"/>
                <w:lang w:val="vi-VN" w:eastAsia="vi-VN"/>
              </w:rPr>
              <w:t xml:space="preserve"> HUD3; HUD3.1; Sông Đà 4; VG Hau</w:t>
            </w:r>
          </w:p>
        </w:tc>
      </w:tr>
    </w:tbl>
    <w:p w:rsidR="002B396B" w:rsidRPr="00677EBC" w:rsidRDefault="002B396B" w:rsidP="007776B6">
      <w:pPr>
        <w:rPr>
          <w:rFonts w:asciiTheme="majorHAnsi" w:hAnsiTheme="majorHAnsi" w:cstheme="majorHAnsi"/>
        </w:rPr>
      </w:pPr>
    </w:p>
    <w:p w:rsidR="002B396B" w:rsidRDefault="002B396B" w:rsidP="007776B6">
      <w:pPr>
        <w:rPr>
          <w:rFonts w:asciiTheme="majorHAnsi" w:hAnsiTheme="majorHAnsi" w:cstheme="majorHAnsi"/>
          <w:lang w:val="vi-VN"/>
        </w:rPr>
      </w:pPr>
    </w:p>
    <w:p w:rsidR="002B396B" w:rsidRPr="00677EBC" w:rsidRDefault="00400D29" w:rsidP="00400D29">
      <w:pPr>
        <w:jc w:val="center"/>
        <w:rPr>
          <w:rFonts w:asciiTheme="majorHAnsi" w:hAnsiTheme="majorHAnsi" w:cstheme="majorHAnsi"/>
          <w:b/>
          <w:sz w:val="32"/>
          <w:szCs w:val="32"/>
        </w:rPr>
      </w:pPr>
      <w:r w:rsidRPr="00677EBC">
        <w:rPr>
          <w:rFonts w:asciiTheme="majorHAnsi" w:hAnsiTheme="majorHAnsi" w:cstheme="majorHAnsi"/>
          <w:b/>
          <w:sz w:val="32"/>
          <w:szCs w:val="32"/>
        </w:rPr>
        <w:t>CÁC CÂU HỎI LIÊN QUAN VỀ DỰ ÁN</w:t>
      </w:r>
    </w:p>
    <w:tbl>
      <w:tblPr>
        <w:tblpPr w:leftFromText="180" w:rightFromText="180" w:vertAnchor="text" w:horzAnchor="margin" w:tblpXSpec="center" w:tblpY="352"/>
        <w:tblOverlap w:val="never"/>
        <w:tblW w:w="10954" w:type="dxa"/>
        <w:tblLook w:val="04A0" w:firstRow="1" w:lastRow="0" w:firstColumn="1" w:lastColumn="0" w:noHBand="0" w:noVBand="1"/>
      </w:tblPr>
      <w:tblGrid>
        <w:gridCol w:w="670"/>
        <w:gridCol w:w="4208"/>
        <w:gridCol w:w="6076"/>
      </w:tblGrid>
      <w:tr w:rsidR="00400D29"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000000" w:fill="D1BC3B"/>
            <w:vAlign w:val="center"/>
            <w:hideMark/>
          </w:tcPr>
          <w:p w:rsidR="00400D29" w:rsidRPr="006A1266" w:rsidRDefault="00400D29" w:rsidP="00D06764">
            <w:pPr>
              <w:jc w:val="center"/>
              <w:rPr>
                <w:rFonts w:asciiTheme="majorHAnsi" w:eastAsia="Times New Roman" w:hAnsiTheme="majorHAnsi" w:cstheme="majorHAnsi"/>
                <w:b/>
                <w:bCs/>
                <w:color w:val="000000"/>
                <w:lang w:eastAsia="vi-VN"/>
              </w:rPr>
            </w:pPr>
            <w:r w:rsidRPr="006A1266">
              <w:rPr>
                <w:rFonts w:asciiTheme="majorHAnsi" w:eastAsia="Times New Roman" w:hAnsiTheme="majorHAnsi" w:cstheme="majorHAnsi"/>
                <w:b/>
                <w:bCs/>
                <w:color w:val="000000"/>
                <w:lang w:eastAsia="vi-VN"/>
              </w:rPr>
              <w:t>STT</w:t>
            </w:r>
          </w:p>
        </w:tc>
        <w:tc>
          <w:tcPr>
            <w:tcW w:w="4208" w:type="dxa"/>
            <w:tcBorders>
              <w:top w:val="single" w:sz="4" w:space="0" w:color="auto"/>
              <w:left w:val="nil"/>
              <w:bottom w:val="single" w:sz="4" w:space="0" w:color="auto"/>
              <w:right w:val="single" w:sz="4" w:space="0" w:color="auto"/>
            </w:tcBorders>
            <w:shd w:val="clear" w:color="000000" w:fill="D1BC3B"/>
            <w:vAlign w:val="center"/>
            <w:hideMark/>
          </w:tcPr>
          <w:p w:rsidR="00400D29" w:rsidRPr="006A1266" w:rsidRDefault="00400D29" w:rsidP="00D06764">
            <w:pPr>
              <w:jc w:val="center"/>
              <w:rPr>
                <w:rFonts w:asciiTheme="majorHAnsi" w:eastAsia="Times New Roman" w:hAnsiTheme="majorHAnsi" w:cstheme="majorHAnsi"/>
                <w:b/>
                <w:bCs/>
                <w:color w:val="000000"/>
                <w:lang w:eastAsia="vi-VN"/>
              </w:rPr>
            </w:pPr>
            <w:r w:rsidRPr="006A1266">
              <w:rPr>
                <w:rFonts w:asciiTheme="majorHAnsi" w:eastAsia="Times New Roman" w:hAnsiTheme="majorHAnsi" w:cstheme="majorHAnsi"/>
                <w:b/>
                <w:bCs/>
                <w:color w:val="000000"/>
                <w:lang w:eastAsia="vi-VN"/>
              </w:rPr>
              <w:t>CÂU HỎI</w:t>
            </w:r>
          </w:p>
        </w:tc>
        <w:tc>
          <w:tcPr>
            <w:tcW w:w="6076" w:type="dxa"/>
            <w:tcBorders>
              <w:top w:val="single" w:sz="4" w:space="0" w:color="auto"/>
              <w:left w:val="nil"/>
              <w:bottom w:val="single" w:sz="4" w:space="0" w:color="auto"/>
              <w:right w:val="single" w:sz="4" w:space="0" w:color="auto"/>
            </w:tcBorders>
            <w:shd w:val="clear" w:color="000000" w:fill="D1BC3B"/>
            <w:vAlign w:val="center"/>
            <w:hideMark/>
          </w:tcPr>
          <w:p w:rsidR="00400D29" w:rsidRPr="006A1266" w:rsidRDefault="00400D29" w:rsidP="00D06764">
            <w:pPr>
              <w:jc w:val="center"/>
              <w:rPr>
                <w:rFonts w:asciiTheme="majorHAnsi" w:eastAsia="Times New Roman" w:hAnsiTheme="majorHAnsi" w:cstheme="majorHAnsi"/>
                <w:b/>
                <w:bCs/>
                <w:color w:val="000000"/>
                <w:lang w:eastAsia="vi-VN"/>
              </w:rPr>
            </w:pPr>
            <w:r w:rsidRPr="006A1266">
              <w:rPr>
                <w:rFonts w:asciiTheme="majorHAnsi" w:eastAsia="Times New Roman" w:hAnsiTheme="majorHAnsi" w:cstheme="majorHAnsi"/>
                <w:b/>
                <w:bCs/>
                <w:color w:val="000000"/>
                <w:lang w:eastAsia="vi-VN"/>
              </w:rPr>
              <w:t>TRẢ LỜI</w:t>
            </w:r>
          </w:p>
        </w:tc>
      </w:tr>
      <w:tr w:rsidR="00400D29"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400D29" w:rsidRPr="006A1266" w:rsidRDefault="00400D29"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1</w:t>
            </w:r>
          </w:p>
        </w:tc>
        <w:tc>
          <w:tcPr>
            <w:tcW w:w="4208" w:type="dxa"/>
            <w:tcBorders>
              <w:top w:val="single" w:sz="4" w:space="0" w:color="auto"/>
              <w:left w:val="nil"/>
              <w:bottom w:val="single" w:sz="4" w:space="0" w:color="auto"/>
              <w:right w:val="single" w:sz="4" w:space="0" w:color="auto"/>
            </w:tcBorders>
            <w:shd w:val="clear" w:color="auto" w:fill="auto"/>
            <w:vAlign w:val="center"/>
          </w:tcPr>
          <w:p w:rsidR="00400D29" w:rsidRPr="006A1266" w:rsidRDefault="00400D29" w:rsidP="00400D29">
            <w:pPr>
              <w:rPr>
                <w:rFonts w:asciiTheme="majorHAnsi" w:eastAsia="Times New Roman" w:hAnsiTheme="majorHAnsi" w:cstheme="majorHAnsi"/>
                <w:color w:val="000000"/>
                <w:sz w:val="20"/>
                <w:szCs w:val="20"/>
                <w:lang w:eastAsia="vi-VN"/>
              </w:rPr>
            </w:pPr>
            <w:r w:rsidRPr="006A1266">
              <w:rPr>
                <w:rFonts w:asciiTheme="majorHAnsi" w:eastAsia="Times New Roman" w:hAnsiTheme="majorHAnsi" w:cstheme="majorHAnsi"/>
                <w:color w:val="000000"/>
                <w:sz w:val="20"/>
                <w:szCs w:val="20"/>
                <w:lang w:eastAsia="vi-VN"/>
              </w:rPr>
              <w:t>Tên thương mại của dự án</w:t>
            </w:r>
          </w:p>
        </w:tc>
        <w:tc>
          <w:tcPr>
            <w:tcW w:w="6076" w:type="dxa"/>
            <w:tcBorders>
              <w:top w:val="single" w:sz="4" w:space="0" w:color="auto"/>
              <w:left w:val="nil"/>
              <w:bottom w:val="single" w:sz="4" w:space="0" w:color="auto"/>
              <w:right w:val="single" w:sz="4" w:space="0" w:color="auto"/>
            </w:tcBorders>
            <w:shd w:val="clear" w:color="auto" w:fill="auto"/>
            <w:vAlign w:val="center"/>
          </w:tcPr>
          <w:p w:rsidR="00400D29" w:rsidRPr="006A1266" w:rsidRDefault="00400D29" w:rsidP="00400D29">
            <w:pPr>
              <w:rPr>
                <w:rFonts w:asciiTheme="majorHAnsi" w:eastAsia="Times New Roman" w:hAnsiTheme="majorHAnsi" w:cstheme="majorHAnsi"/>
                <w:color w:val="000000"/>
                <w:sz w:val="20"/>
                <w:szCs w:val="20"/>
                <w:lang w:eastAsia="vi-VN"/>
              </w:rPr>
            </w:pPr>
            <w:r w:rsidRPr="006A1266">
              <w:rPr>
                <w:rFonts w:asciiTheme="majorHAnsi" w:eastAsia="Times New Roman" w:hAnsiTheme="majorHAnsi" w:cstheme="majorHAnsi"/>
                <w:color w:val="000000"/>
                <w:sz w:val="20"/>
                <w:szCs w:val="20"/>
                <w:lang w:eastAsia="vi-VN"/>
              </w:rPr>
              <w:t>KIẾN HƯNG LUXURY</w:t>
            </w:r>
          </w:p>
        </w:tc>
      </w:tr>
      <w:tr w:rsidR="00400D29"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400D29" w:rsidRPr="002B396B" w:rsidRDefault="00A265F8" w:rsidP="00400D29">
            <w:pPr>
              <w:jc w:val="center"/>
              <w:rPr>
                <w:rFonts w:asciiTheme="majorHAnsi" w:eastAsia="Times New Roman" w:hAnsiTheme="majorHAnsi" w:cstheme="majorHAnsi"/>
                <w:color w:val="000000"/>
                <w:sz w:val="20"/>
                <w:szCs w:val="20"/>
                <w:lang w:val="vi-VN" w:eastAsia="vi-VN"/>
              </w:rPr>
            </w:pPr>
            <w:r>
              <w:rPr>
                <w:rFonts w:asciiTheme="majorHAnsi" w:eastAsia="Times New Roman" w:hAnsiTheme="majorHAnsi" w:cstheme="majorHAnsi"/>
                <w:color w:val="000000"/>
                <w:sz w:val="20"/>
                <w:szCs w:val="20"/>
                <w:lang w:val="vi-VN" w:eastAsia="vi-VN"/>
              </w:rPr>
              <w:t>2</w:t>
            </w:r>
          </w:p>
        </w:tc>
        <w:tc>
          <w:tcPr>
            <w:tcW w:w="4208" w:type="dxa"/>
            <w:tcBorders>
              <w:top w:val="single" w:sz="4" w:space="0" w:color="auto"/>
              <w:left w:val="nil"/>
              <w:bottom w:val="single" w:sz="4" w:space="0" w:color="auto"/>
              <w:right w:val="single" w:sz="4" w:space="0" w:color="auto"/>
            </w:tcBorders>
            <w:shd w:val="clear" w:color="auto" w:fill="auto"/>
            <w:vAlign w:val="center"/>
          </w:tcPr>
          <w:p w:rsidR="00400D29" w:rsidRPr="006A1266" w:rsidRDefault="00400D29" w:rsidP="00400D29">
            <w:pPr>
              <w:rPr>
                <w:rFonts w:asciiTheme="majorHAnsi" w:eastAsia="Times New Roman" w:hAnsiTheme="majorHAnsi" w:cstheme="majorHAnsi"/>
                <w:color w:val="000000"/>
                <w:sz w:val="20"/>
                <w:szCs w:val="20"/>
                <w:lang w:eastAsia="vi-VN"/>
              </w:rPr>
            </w:pPr>
            <w:r w:rsidRPr="006A1266">
              <w:rPr>
                <w:rFonts w:asciiTheme="majorHAnsi" w:eastAsia="Times New Roman" w:hAnsiTheme="majorHAnsi" w:cstheme="majorHAnsi"/>
                <w:color w:val="000000"/>
                <w:sz w:val="20"/>
                <w:szCs w:val="20"/>
                <w:lang w:eastAsia="vi-VN"/>
              </w:rPr>
              <w:t>Địa chỉ dự án</w:t>
            </w:r>
          </w:p>
        </w:tc>
        <w:tc>
          <w:tcPr>
            <w:tcW w:w="6076" w:type="dxa"/>
            <w:tcBorders>
              <w:top w:val="single" w:sz="4" w:space="0" w:color="auto"/>
              <w:left w:val="nil"/>
              <w:bottom w:val="single" w:sz="4" w:space="0" w:color="auto"/>
              <w:right w:val="single" w:sz="4" w:space="0" w:color="auto"/>
            </w:tcBorders>
            <w:shd w:val="clear" w:color="auto" w:fill="auto"/>
            <w:vAlign w:val="center"/>
          </w:tcPr>
          <w:p w:rsidR="00400D29" w:rsidRPr="006A1266" w:rsidRDefault="00400D29" w:rsidP="00400D29">
            <w:pPr>
              <w:rPr>
                <w:rFonts w:asciiTheme="majorHAnsi" w:eastAsia="Times New Roman" w:hAnsiTheme="majorHAnsi" w:cstheme="majorHAnsi"/>
                <w:color w:val="000000"/>
                <w:sz w:val="20"/>
                <w:szCs w:val="20"/>
                <w:lang w:eastAsia="vi-VN"/>
              </w:rPr>
            </w:pPr>
            <w:r w:rsidRPr="006A1266">
              <w:rPr>
                <w:rFonts w:asciiTheme="majorHAnsi" w:eastAsia="Times New Roman" w:hAnsiTheme="majorHAnsi" w:cstheme="majorHAnsi"/>
                <w:color w:val="000000"/>
                <w:sz w:val="20"/>
                <w:szCs w:val="20"/>
                <w:lang w:eastAsia="vi-VN"/>
              </w:rPr>
              <w:t>Khu C – KĐT mới Kiến Hưng</w:t>
            </w:r>
            <w:r w:rsidRPr="006A1266">
              <w:rPr>
                <w:rFonts w:asciiTheme="majorHAnsi" w:eastAsia="Times New Roman" w:hAnsiTheme="majorHAnsi" w:cstheme="majorHAnsi"/>
                <w:color w:val="000000"/>
                <w:sz w:val="20"/>
                <w:szCs w:val="20"/>
                <w:lang w:val="vi-VN" w:eastAsia="vi-VN"/>
              </w:rPr>
              <w:t xml:space="preserve">, </w:t>
            </w:r>
            <w:r w:rsidRPr="006A1266">
              <w:rPr>
                <w:rFonts w:asciiTheme="majorHAnsi" w:eastAsia="Times New Roman" w:hAnsiTheme="majorHAnsi" w:cstheme="majorHAnsi"/>
                <w:color w:val="000000"/>
                <w:sz w:val="20"/>
                <w:szCs w:val="20"/>
                <w:lang w:eastAsia="vi-VN"/>
              </w:rPr>
              <w:t>phường</w:t>
            </w:r>
            <w:r w:rsidRPr="006A1266">
              <w:rPr>
                <w:rFonts w:asciiTheme="majorHAnsi" w:eastAsia="Times New Roman" w:hAnsiTheme="majorHAnsi" w:cstheme="majorHAnsi"/>
                <w:color w:val="000000"/>
                <w:sz w:val="20"/>
                <w:szCs w:val="20"/>
                <w:lang w:val="vi-VN" w:eastAsia="vi-VN"/>
              </w:rPr>
              <w:t xml:space="preserve"> </w:t>
            </w:r>
            <w:r w:rsidRPr="006A1266">
              <w:rPr>
                <w:rFonts w:asciiTheme="majorHAnsi" w:eastAsia="Times New Roman" w:hAnsiTheme="majorHAnsi" w:cstheme="majorHAnsi"/>
                <w:color w:val="000000"/>
                <w:sz w:val="20"/>
                <w:szCs w:val="20"/>
                <w:lang w:eastAsia="vi-VN"/>
              </w:rPr>
              <w:t>Kiến Hưng, quận Hà Đông, Hà Nội</w:t>
            </w:r>
          </w:p>
        </w:tc>
      </w:tr>
      <w:tr w:rsidR="00400D29" w:rsidRPr="006A1266" w:rsidTr="00677EBC">
        <w:trPr>
          <w:trHeight w:val="752"/>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400D29" w:rsidRPr="002B396B" w:rsidRDefault="00A265F8" w:rsidP="00400D29">
            <w:pPr>
              <w:jc w:val="center"/>
              <w:rPr>
                <w:rFonts w:asciiTheme="majorHAnsi" w:eastAsia="Times New Roman" w:hAnsiTheme="majorHAnsi" w:cstheme="majorHAnsi"/>
                <w:color w:val="000000"/>
                <w:sz w:val="20"/>
                <w:szCs w:val="20"/>
                <w:lang w:val="vi-VN" w:eastAsia="vi-VN"/>
              </w:rPr>
            </w:pPr>
            <w:r>
              <w:rPr>
                <w:rFonts w:asciiTheme="majorHAnsi" w:eastAsia="Times New Roman" w:hAnsiTheme="majorHAnsi" w:cstheme="majorHAnsi"/>
                <w:color w:val="000000"/>
                <w:sz w:val="20"/>
                <w:szCs w:val="20"/>
                <w:lang w:val="vi-VN" w:eastAsia="vi-VN"/>
              </w:rPr>
              <w:t>3</w:t>
            </w:r>
          </w:p>
        </w:tc>
        <w:tc>
          <w:tcPr>
            <w:tcW w:w="4208" w:type="dxa"/>
            <w:tcBorders>
              <w:top w:val="single" w:sz="4" w:space="0" w:color="auto"/>
              <w:left w:val="nil"/>
              <w:bottom w:val="single" w:sz="4" w:space="0" w:color="auto"/>
              <w:right w:val="single" w:sz="4" w:space="0" w:color="auto"/>
            </w:tcBorders>
            <w:shd w:val="clear" w:color="auto" w:fill="auto"/>
            <w:vAlign w:val="center"/>
          </w:tcPr>
          <w:p w:rsidR="00400D29" w:rsidRPr="006A1266" w:rsidRDefault="009F077A" w:rsidP="00400D29">
            <w:pPr>
              <w:jc w:val="both"/>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Quy mô dự án</w:t>
            </w:r>
          </w:p>
        </w:tc>
        <w:tc>
          <w:tcPr>
            <w:tcW w:w="6076" w:type="dxa"/>
            <w:tcBorders>
              <w:top w:val="single" w:sz="4" w:space="0" w:color="auto"/>
              <w:left w:val="nil"/>
              <w:bottom w:val="single" w:sz="4" w:space="0" w:color="auto"/>
              <w:right w:val="single" w:sz="4" w:space="0" w:color="auto"/>
            </w:tcBorders>
            <w:shd w:val="clear" w:color="auto" w:fill="auto"/>
            <w:vAlign w:val="center"/>
          </w:tcPr>
          <w:p w:rsidR="009F077A" w:rsidRPr="008E2585" w:rsidRDefault="009F077A" w:rsidP="00400D29">
            <w:pPr>
              <w:jc w:val="both"/>
              <w:rPr>
                <w:rFonts w:asciiTheme="majorHAnsi" w:eastAsia="Times New Roman" w:hAnsiTheme="majorHAnsi" w:cstheme="majorHAnsi"/>
                <w:color w:val="000000" w:themeColor="text1"/>
                <w:sz w:val="20"/>
                <w:szCs w:val="20"/>
                <w:lang w:eastAsia="vi-VN"/>
              </w:rPr>
            </w:pPr>
            <w:r w:rsidRPr="008E2585">
              <w:rPr>
                <w:rFonts w:asciiTheme="majorHAnsi" w:eastAsia="Times New Roman" w:hAnsiTheme="majorHAnsi" w:cstheme="majorHAnsi"/>
                <w:color w:val="000000" w:themeColor="text1"/>
                <w:sz w:val="20"/>
                <w:szCs w:val="20"/>
                <w:lang w:eastAsia="vi-VN"/>
              </w:rPr>
              <w:t xml:space="preserve">Dự án Kiến Hưng Luxury </w:t>
            </w:r>
            <w:r w:rsidR="00711651" w:rsidRPr="008E2585">
              <w:rPr>
                <w:rFonts w:asciiTheme="majorHAnsi" w:eastAsia="Times New Roman" w:hAnsiTheme="majorHAnsi" w:cstheme="majorHAnsi"/>
                <w:color w:val="000000" w:themeColor="text1"/>
                <w:sz w:val="20"/>
                <w:szCs w:val="20"/>
                <w:lang w:eastAsia="vi-VN"/>
              </w:rPr>
              <w:t xml:space="preserve">thuộc dự án Đầu tư xây dựng khu C </w:t>
            </w:r>
            <w:r w:rsidRPr="008E2585">
              <w:rPr>
                <w:rFonts w:asciiTheme="majorHAnsi" w:eastAsia="Times New Roman" w:hAnsiTheme="majorHAnsi" w:cstheme="majorHAnsi"/>
                <w:color w:val="000000" w:themeColor="text1"/>
                <w:sz w:val="20"/>
                <w:szCs w:val="20"/>
                <w:lang w:eastAsia="vi-VN"/>
              </w:rPr>
              <w:t>là 1 phần trong quần thể dự án Khu đô thị mới Kiến Hưng rộng 48,4Ha</w:t>
            </w:r>
          </w:p>
          <w:p w:rsidR="00400D29" w:rsidRPr="006A1266" w:rsidRDefault="009F077A" w:rsidP="00711651">
            <w:pPr>
              <w:jc w:val="both"/>
              <w:rPr>
                <w:rFonts w:asciiTheme="majorHAnsi" w:eastAsia="Times New Roman" w:hAnsiTheme="majorHAnsi" w:cstheme="majorHAnsi"/>
                <w:color w:val="000000"/>
                <w:sz w:val="20"/>
                <w:szCs w:val="20"/>
                <w:lang w:eastAsia="vi-VN"/>
              </w:rPr>
            </w:pPr>
            <w:r w:rsidRPr="008E2585">
              <w:rPr>
                <w:rFonts w:asciiTheme="majorHAnsi" w:eastAsia="Times New Roman" w:hAnsiTheme="majorHAnsi" w:cstheme="majorHAnsi"/>
                <w:color w:val="000000" w:themeColor="text1"/>
                <w:sz w:val="20"/>
                <w:szCs w:val="20"/>
                <w:lang w:eastAsia="vi-VN"/>
              </w:rPr>
              <w:t xml:space="preserve">Dự án </w:t>
            </w:r>
            <w:r w:rsidR="00711651" w:rsidRPr="008E2585">
              <w:rPr>
                <w:rFonts w:asciiTheme="majorHAnsi" w:eastAsia="Times New Roman" w:hAnsiTheme="majorHAnsi" w:cstheme="majorHAnsi"/>
                <w:color w:val="000000" w:themeColor="text1"/>
                <w:sz w:val="20"/>
                <w:szCs w:val="20"/>
                <w:lang w:eastAsia="vi-VN"/>
              </w:rPr>
              <w:t xml:space="preserve">Kiến Hưng Luxury </w:t>
            </w:r>
            <w:r w:rsidRPr="008E2585">
              <w:rPr>
                <w:rFonts w:asciiTheme="majorHAnsi" w:eastAsia="Times New Roman" w:hAnsiTheme="majorHAnsi" w:cstheme="majorHAnsi"/>
                <w:color w:val="000000" w:themeColor="text1"/>
                <w:sz w:val="20"/>
                <w:szCs w:val="20"/>
                <w:lang w:val="vi-VN" w:eastAsia="vi-VN"/>
              </w:rPr>
              <w:t>g</w:t>
            </w:r>
            <w:r w:rsidR="00400D29" w:rsidRPr="008E2585">
              <w:rPr>
                <w:rFonts w:asciiTheme="majorHAnsi" w:eastAsia="Times New Roman" w:hAnsiTheme="majorHAnsi" w:cstheme="majorHAnsi"/>
                <w:color w:val="000000" w:themeColor="text1"/>
                <w:sz w:val="20"/>
                <w:szCs w:val="20"/>
                <w:lang w:eastAsia="vi-VN"/>
              </w:rPr>
              <w:t>ồm</w:t>
            </w:r>
            <w:r w:rsidRPr="008E2585">
              <w:rPr>
                <w:rFonts w:asciiTheme="majorHAnsi" w:eastAsia="Times New Roman" w:hAnsiTheme="majorHAnsi" w:cstheme="majorHAnsi"/>
                <w:color w:val="000000" w:themeColor="text1"/>
                <w:sz w:val="20"/>
                <w:szCs w:val="20"/>
                <w:lang w:eastAsia="vi-VN"/>
              </w:rPr>
              <w:t xml:space="preserve"> có</w:t>
            </w:r>
            <w:r w:rsidR="00711651" w:rsidRPr="008E2585">
              <w:rPr>
                <w:rFonts w:asciiTheme="majorHAnsi" w:eastAsia="Times New Roman" w:hAnsiTheme="majorHAnsi" w:cstheme="majorHAnsi"/>
                <w:color w:val="000000" w:themeColor="text1"/>
                <w:sz w:val="20"/>
                <w:szCs w:val="20"/>
                <w:lang w:eastAsia="vi-VN"/>
              </w:rPr>
              <w:t xml:space="preserve"> các công trình nhà ở liên kế</w:t>
            </w:r>
            <w:r w:rsidR="00400D29" w:rsidRPr="008E2585">
              <w:rPr>
                <w:rFonts w:asciiTheme="majorHAnsi" w:eastAsia="Times New Roman" w:hAnsiTheme="majorHAnsi" w:cstheme="majorHAnsi"/>
                <w:color w:val="000000" w:themeColor="text1"/>
                <w:sz w:val="20"/>
                <w:szCs w:val="20"/>
                <w:lang w:eastAsia="vi-VN"/>
              </w:rPr>
              <w:t>; bãi đỗ xe; hệ thống hạ tầng kỹ thuật đồng bộ</w:t>
            </w:r>
          </w:p>
        </w:tc>
      </w:tr>
      <w:tr w:rsidR="009F077A" w:rsidRPr="006A1266" w:rsidTr="00677EBC">
        <w:trPr>
          <w:trHeight w:val="752"/>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F077A" w:rsidRPr="00A265F8" w:rsidRDefault="00A265F8"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4</w:t>
            </w:r>
          </w:p>
        </w:tc>
        <w:tc>
          <w:tcPr>
            <w:tcW w:w="4208" w:type="dxa"/>
            <w:tcBorders>
              <w:top w:val="single" w:sz="4" w:space="0" w:color="auto"/>
              <w:left w:val="nil"/>
              <w:bottom w:val="single" w:sz="4" w:space="0" w:color="auto"/>
              <w:right w:val="single" w:sz="4" w:space="0" w:color="auto"/>
            </w:tcBorders>
            <w:shd w:val="clear" w:color="auto" w:fill="auto"/>
            <w:vAlign w:val="center"/>
          </w:tcPr>
          <w:p w:rsidR="009F077A" w:rsidRPr="006A1266" w:rsidRDefault="00711651" w:rsidP="00400D29">
            <w:pPr>
              <w:jc w:val="both"/>
              <w:rPr>
                <w:rFonts w:asciiTheme="majorHAnsi" w:eastAsia="Times New Roman" w:hAnsiTheme="majorHAnsi" w:cstheme="majorHAnsi"/>
                <w:color w:val="000000"/>
                <w:sz w:val="20"/>
                <w:szCs w:val="20"/>
                <w:lang w:eastAsia="vi-VN"/>
              </w:rPr>
            </w:pPr>
            <w:r w:rsidRPr="008E2585">
              <w:rPr>
                <w:rFonts w:asciiTheme="majorHAnsi" w:eastAsia="Times New Roman" w:hAnsiTheme="majorHAnsi" w:cstheme="majorHAnsi"/>
                <w:sz w:val="20"/>
                <w:szCs w:val="20"/>
                <w:lang w:eastAsia="vi-VN"/>
              </w:rPr>
              <w:t>C</w:t>
            </w:r>
            <w:r w:rsidR="009F077A" w:rsidRPr="008E2585">
              <w:rPr>
                <w:rFonts w:asciiTheme="majorHAnsi" w:eastAsia="Times New Roman" w:hAnsiTheme="majorHAnsi" w:cstheme="majorHAnsi"/>
                <w:sz w:val="20"/>
                <w:szCs w:val="20"/>
                <w:lang w:eastAsia="vi-VN"/>
              </w:rPr>
              <w:t>ác công trình trong dự án</w:t>
            </w:r>
          </w:p>
        </w:tc>
        <w:tc>
          <w:tcPr>
            <w:tcW w:w="6076" w:type="dxa"/>
            <w:tcBorders>
              <w:top w:val="single" w:sz="4" w:space="0" w:color="auto"/>
              <w:left w:val="nil"/>
              <w:bottom w:val="single" w:sz="4" w:space="0" w:color="auto"/>
              <w:right w:val="single" w:sz="4" w:space="0" w:color="auto"/>
            </w:tcBorders>
            <w:shd w:val="clear" w:color="auto" w:fill="auto"/>
            <w:vAlign w:val="center"/>
          </w:tcPr>
          <w:p w:rsidR="009F077A" w:rsidRDefault="009F077A" w:rsidP="00400D29">
            <w:pPr>
              <w:jc w:val="both"/>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 xml:space="preserve">Dự án gồm có: </w:t>
            </w:r>
          </w:p>
          <w:p w:rsidR="009F077A" w:rsidRDefault="009F077A" w:rsidP="009F077A">
            <w:pPr>
              <w:pStyle w:val="ListParagraph"/>
              <w:numPr>
                <w:ilvl w:val="0"/>
                <w:numId w:val="31"/>
              </w:numPr>
              <w:jc w:val="both"/>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266 căn thấp tầng gồm 53 Shophouse &amp; 213 liên kế</w:t>
            </w:r>
          </w:p>
          <w:p w:rsidR="00A265F8" w:rsidRPr="00711651" w:rsidRDefault="009F077A" w:rsidP="00711651">
            <w:pPr>
              <w:pStyle w:val="ListParagraph"/>
              <w:numPr>
                <w:ilvl w:val="0"/>
                <w:numId w:val="31"/>
              </w:numPr>
              <w:jc w:val="both"/>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 xml:space="preserve">Bãi đỗ xe </w:t>
            </w:r>
            <w:r w:rsidR="00711651">
              <w:rPr>
                <w:rFonts w:asciiTheme="majorHAnsi" w:eastAsia="Times New Roman" w:hAnsiTheme="majorHAnsi" w:cstheme="majorHAnsi"/>
                <w:color w:val="000000"/>
                <w:sz w:val="20"/>
                <w:szCs w:val="20"/>
                <w:lang w:eastAsia="vi-VN"/>
              </w:rPr>
              <w:t>nội khu</w:t>
            </w:r>
          </w:p>
        </w:tc>
      </w:tr>
      <w:tr w:rsidR="00A265F8" w:rsidRPr="006A1266" w:rsidTr="00677EBC">
        <w:trPr>
          <w:trHeight w:val="752"/>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265F8" w:rsidRPr="008E2585" w:rsidRDefault="00A265F8" w:rsidP="00400D29">
            <w:pPr>
              <w:jc w:val="cente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5</w:t>
            </w:r>
          </w:p>
        </w:tc>
        <w:tc>
          <w:tcPr>
            <w:tcW w:w="4208" w:type="dxa"/>
            <w:tcBorders>
              <w:top w:val="single" w:sz="4" w:space="0" w:color="auto"/>
              <w:left w:val="nil"/>
              <w:bottom w:val="single" w:sz="4" w:space="0" w:color="auto"/>
              <w:right w:val="single" w:sz="4" w:space="0" w:color="auto"/>
            </w:tcBorders>
            <w:shd w:val="clear" w:color="auto" w:fill="auto"/>
            <w:vAlign w:val="center"/>
          </w:tcPr>
          <w:p w:rsidR="00A265F8" w:rsidRPr="008E2585" w:rsidRDefault="00A265F8" w:rsidP="00400D29">
            <w:pPr>
              <w:jc w:val="both"/>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Tiến độ các công trình</w:t>
            </w:r>
          </w:p>
        </w:tc>
        <w:tc>
          <w:tcPr>
            <w:tcW w:w="6076" w:type="dxa"/>
            <w:tcBorders>
              <w:top w:val="single" w:sz="4" w:space="0" w:color="auto"/>
              <w:left w:val="nil"/>
              <w:bottom w:val="single" w:sz="4" w:space="0" w:color="auto"/>
              <w:right w:val="single" w:sz="4" w:space="0" w:color="auto"/>
            </w:tcBorders>
            <w:shd w:val="clear" w:color="auto" w:fill="auto"/>
            <w:vAlign w:val="center"/>
          </w:tcPr>
          <w:p w:rsidR="00C644F4" w:rsidRDefault="00C72052" w:rsidP="00160277">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Giai đoạn 1 (dự kiến bàn giao Quý III</w:t>
            </w:r>
            <w:r w:rsidR="00201006">
              <w:rPr>
                <w:rFonts w:asciiTheme="majorHAnsi" w:eastAsia="Times New Roman" w:hAnsiTheme="majorHAnsi" w:cstheme="majorHAnsi"/>
                <w:color w:val="000000"/>
                <w:sz w:val="20"/>
                <w:szCs w:val="20"/>
                <w:lang w:eastAsia="vi-VN"/>
              </w:rPr>
              <w:t>/2020):</w:t>
            </w:r>
            <w:r w:rsidR="00160277">
              <w:rPr>
                <w:rFonts w:asciiTheme="majorHAnsi" w:eastAsia="Times New Roman" w:hAnsiTheme="majorHAnsi" w:cstheme="majorHAnsi"/>
                <w:color w:val="000000"/>
                <w:sz w:val="20"/>
                <w:szCs w:val="20"/>
                <w:lang w:eastAsia="vi-VN"/>
              </w:rPr>
              <w:t xml:space="preserve"> Các block </w:t>
            </w:r>
            <w:r w:rsidR="00BA12A6">
              <w:rPr>
                <w:rFonts w:asciiTheme="majorHAnsi" w:eastAsia="Times New Roman" w:hAnsiTheme="majorHAnsi" w:cstheme="majorHAnsi"/>
                <w:color w:val="000000"/>
                <w:sz w:val="20"/>
                <w:szCs w:val="20"/>
                <w:lang w:eastAsia="vi-VN"/>
              </w:rPr>
              <w:t>CTT1,</w:t>
            </w:r>
            <w:r w:rsidR="00C644F4">
              <w:rPr>
                <w:rFonts w:asciiTheme="majorHAnsi" w:eastAsia="Times New Roman" w:hAnsiTheme="majorHAnsi" w:cstheme="majorHAnsi"/>
                <w:color w:val="000000"/>
                <w:sz w:val="20"/>
                <w:szCs w:val="20"/>
                <w:lang w:eastAsia="vi-VN"/>
              </w:rPr>
              <w:t xml:space="preserve"> CTT2, CTT3, CTT4, </w:t>
            </w:r>
            <w:r w:rsidR="00160277">
              <w:rPr>
                <w:rFonts w:asciiTheme="majorHAnsi" w:eastAsia="Times New Roman" w:hAnsiTheme="majorHAnsi" w:cstheme="majorHAnsi"/>
                <w:color w:val="000000"/>
                <w:sz w:val="20"/>
                <w:szCs w:val="20"/>
                <w:lang w:eastAsia="vi-VN"/>
              </w:rPr>
              <w:t>CTT</w:t>
            </w:r>
            <w:r w:rsidR="00BA12A6">
              <w:rPr>
                <w:rFonts w:asciiTheme="majorHAnsi" w:eastAsia="Times New Roman" w:hAnsiTheme="majorHAnsi" w:cstheme="majorHAnsi"/>
                <w:color w:val="000000"/>
                <w:sz w:val="20"/>
                <w:szCs w:val="20"/>
                <w:lang w:eastAsia="vi-VN"/>
              </w:rPr>
              <w:t>5,</w:t>
            </w:r>
            <w:r w:rsidR="00C644F4">
              <w:rPr>
                <w:rFonts w:asciiTheme="majorHAnsi" w:eastAsia="Times New Roman" w:hAnsiTheme="majorHAnsi" w:cstheme="majorHAnsi"/>
                <w:color w:val="000000"/>
                <w:sz w:val="20"/>
                <w:szCs w:val="20"/>
                <w:lang w:eastAsia="vi-VN"/>
              </w:rPr>
              <w:t xml:space="preserve"> </w:t>
            </w:r>
            <w:r w:rsidR="00160277">
              <w:rPr>
                <w:rFonts w:asciiTheme="majorHAnsi" w:eastAsia="Times New Roman" w:hAnsiTheme="majorHAnsi" w:cstheme="majorHAnsi"/>
                <w:color w:val="000000"/>
                <w:sz w:val="20"/>
                <w:szCs w:val="20"/>
                <w:lang w:eastAsia="vi-VN"/>
              </w:rPr>
              <w:t>CTT</w:t>
            </w:r>
            <w:r w:rsidR="00BA12A6">
              <w:rPr>
                <w:rFonts w:asciiTheme="majorHAnsi" w:eastAsia="Times New Roman" w:hAnsiTheme="majorHAnsi" w:cstheme="majorHAnsi"/>
                <w:color w:val="000000"/>
                <w:sz w:val="20"/>
                <w:szCs w:val="20"/>
                <w:lang w:eastAsia="vi-VN"/>
              </w:rPr>
              <w:t>6,</w:t>
            </w:r>
            <w:r w:rsidR="00C644F4">
              <w:rPr>
                <w:rFonts w:asciiTheme="majorHAnsi" w:eastAsia="Times New Roman" w:hAnsiTheme="majorHAnsi" w:cstheme="majorHAnsi"/>
                <w:color w:val="000000"/>
                <w:sz w:val="20"/>
                <w:szCs w:val="20"/>
                <w:lang w:eastAsia="vi-VN"/>
              </w:rPr>
              <w:t xml:space="preserve"> </w:t>
            </w:r>
            <w:r w:rsidR="00160277">
              <w:rPr>
                <w:rFonts w:asciiTheme="majorHAnsi" w:eastAsia="Times New Roman" w:hAnsiTheme="majorHAnsi" w:cstheme="majorHAnsi"/>
                <w:color w:val="000000"/>
                <w:sz w:val="20"/>
                <w:szCs w:val="20"/>
                <w:lang w:eastAsia="vi-VN"/>
              </w:rPr>
              <w:t>CTT12,</w:t>
            </w:r>
            <w:r w:rsidR="00C644F4">
              <w:rPr>
                <w:rFonts w:asciiTheme="majorHAnsi" w:eastAsia="Times New Roman" w:hAnsiTheme="majorHAnsi" w:cstheme="majorHAnsi"/>
                <w:color w:val="000000"/>
                <w:sz w:val="20"/>
                <w:szCs w:val="20"/>
                <w:lang w:eastAsia="vi-VN"/>
              </w:rPr>
              <w:t xml:space="preserve"> </w:t>
            </w:r>
            <w:r w:rsidR="00160277">
              <w:rPr>
                <w:rFonts w:asciiTheme="majorHAnsi" w:eastAsia="Times New Roman" w:hAnsiTheme="majorHAnsi" w:cstheme="majorHAnsi"/>
                <w:color w:val="000000"/>
                <w:sz w:val="20"/>
                <w:szCs w:val="20"/>
                <w:lang w:eastAsia="vi-VN"/>
              </w:rPr>
              <w:t>CTT13,</w:t>
            </w:r>
            <w:r w:rsidR="00C644F4">
              <w:rPr>
                <w:rFonts w:asciiTheme="majorHAnsi" w:eastAsia="Times New Roman" w:hAnsiTheme="majorHAnsi" w:cstheme="majorHAnsi"/>
                <w:color w:val="000000"/>
                <w:sz w:val="20"/>
                <w:szCs w:val="20"/>
                <w:lang w:eastAsia="vi-VN"/>
              </w:rPr>
              <w:t xml:space="preserve"> </w:t>
            </w:r>
            <w:r w:rsidR="00160277">
              <w:rPr>
                <w:rFonts w:asciiTheme="majorHAnsi" w:eastAsia="Times New Roman" w:hAnsiTheme="majorHAnsi" w:cstheme="majorHAnsi"/>
                <w:color w:val="000000"/>
                <w:sz w:val="20"/>
                <w:szCs w:val="20"/>
                <w:lang w:eastAsia="vi-VN"/>
              </w:rPr>
              <w:t>CTT14</w:t>
            </w:r>
          </w:p>
          <w:p w:rsidR="00C644F4" w:rsidRDefault="00C644F4" w:rsidP="00160277">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 xml:space="preserve">Căn số </w:t>
            </w:r>
            <w:r w:rsidR="00201006">
              <w:rPr>
                <w:rFonts w:asciiTheme="majorHAnsi" w:eastAsia="Times New Roman" w:hAnsiTheme="majorHAnsi" w:cstheme="majorHAnsi"/>
                <w:color w:val="000000"/>
                <w:sz w:val="20"/>
                <w:szCs w:val="20"/>
                <w:lang w:eastAsia="vi-VN"/>
              </w:rPr>
              <w:t>1,2,3,4,9,10,11,12,14A</w:t>
            </w:r>
            <w:r>
              <w:rPr>
                <w:rFonts w:asciiTheme="majorHAnsi" w:eastAsia="Times New Roman" w:hAnsiTheme="majorHAnsi" w:cstheme="majorHAnsi"/>
                <w:color w:val="000000"/>
                <w:sz w:val="20"/>
                <w:szCs w:val="20"/>
                <w:lang w:eastAsia="vi-VN"/>
              </w:rPr>
              <w:t>,14</w:t>
            </w:r>
            <w:r w:rsidR="00201006">
              <w:rPr>
                <w:rFonts w:asciiTheme="majorHAnsi" w:eastAsia="Times New Roman" w:hAnsiTheme="majorHAnsi" w:cstheme="majorHAnsi"/>
                <w:color w:val="000000"/>
                <w:sz w:val="20"/>
                <w:szCs w:val="20"/>
                <w:lang w:eastAsia="vi-VN"/>
              </w:rPr>
              <w:t>B</w:t>
            </w:r>
            <w:r>
              <w:rPr>
                <w:rFonts w:asciiTheme="majorHAnsi" w:eastAsia="Times New Roman" w:hAnsiTheme="majorHAnsi" w:cstheme="majorHAnsi"/>
                <w:color w:val="000000"/>
                <w:sz w:val="20"/>
                <w:szCs w:val="20"/>
                <w:lang w:eastAsia="vi-VN"/>
              </w:rPr>
              <w:t xml:space="preserve">,17 - </w:t>
            </w:r>
            <w:r w:rsidR="00BA12A6">
              <w:rPr>
                <w:rFonts w:asciiTheme="majorHAnsi" w:eastAsia="Times New Roman" w:hAnsiTheme="majorHAnsi" w:cstheme="majorHAnsi"/>
                <w:color w:val="000000"/>
                <w:sz w:val="20"/>
                <w:szCs w:val="20"/>
                <w:lang w:eastAsia="vi-VN"/>
              </w:rPr>
              <w:t>CTT16</w:t>
            </w:r>
          </w:p>
          <w:p w:rsidR="00A265F8" w:rsidRDefault="00201006" w:rsidP="00400D29">
            <w:pPr>
              <w:jc w:val="both"/>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8,9,10,11,12,14A</w:t>
            </w:r>
            <w:r w:rsidR="00160277">
              <w:rPr>
                <w:rFonts w:asciiTheme="majorHAnsi" w:eastAsia="Times New Roman" w:hAnsiTheme="majorHAnsi" w:cstheme="majorHAnsi"/>
                <w:color w:val="000000"/>
                <w:sz w:val="20"/>
                <w:szCs w:val="20"/>
                <w:lang w:eastAsia="vi-VN"/>
              </w:rPr>
              <w:t>,14</w:t>
            </w:r>
            <w:r>
              <w:rPr>
                <w:rFonts w:asciiTheme="majorHAnsi" w:eastAsia="Times New Roman" w:hAnsiTheme="majorHAnsi" w:cstheme="majorHAnsi"/>
                <w:color w:val="000000"/>
                <w:sz w:val="20"/>
                <w:szCs w:val="20"/>
                <w:lang w:eastAsia="vi-VN"/>
              </w:rPr>
              <w:t>B</w:t>
            </w:r>
            <w:r w:rsidR="00160277">
              <w:rPr>
                <w:rFonts w:asciiTheme="majorHAnsi" w:eastAsia="Times New Roman" w:hAnsiTheme="majorHAnsi" w:cstheme="majorHAnsi"/>
                <w:color w:val="000000"/>
                <w:sz w:val="20"/>
                <w:szCs w:val="20"/>
                <w:lang w:eastAsia="vi-VN"/>
              </w:rPr>
              <w:t xml:space="preserve"> CTT8</w:t>
            </w:r>
          </w:p>
          <w:p w:rsidR="00A265F8" w:rsidRDefault="00C72052" w:rsidP="00400D29">
            <w:pPr>
              <w:jc w:val="both"/>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Giai đoạn 2 (dự kiến bàn giao Quý III</w:t>
            </w:r>
            <w:r w:rsidR="00201006">
              <w:rPr>
                <w:rFonts w:asciiTheme="majorHAnsi" w:eastAsia="Times New Roman" w:hAnsiTheme="majorHAnsi" w:cstheme="majorHAnsi"/>
                <w:color w:val="000000"/>
                <w:sz w:val="20"/>
                <w:szCs w:val="20"/>
                <w:lang w:eastAsia="vi-VN"/>
              </w:rPr>
              <w:t>/2020):</w:t>
            </w:r>
            <w:r w:rsidR="00A265F8">
              <w:rPr>
                <w:rFonts w:asciiTheme="majorHAnsi" w:eastAsia="Times New Roman" w:hAnsiTheme="majorHAnsi" w:cstheme="majorHAnsi"/>
                <w:color w:val="000000"/>
                <w:sz w:val="20"/>
                <w:szCs w:val="20"/>
                <w:lang w:eastAsia="vi-VN"/>
              </w:rPr>
              <w:t xml:space="preserve"> Các</w:t>
            </w:r>
            <w:r w:rsidR="00201006">
              <w:rPr>
                <w:rFonts w:asciiTheme="majorHAnsi" w:eastAsia="Times New Roman" w:hAnsiTheme="majorHAnsi" w:cstheme="majorHAnsi"/>
                <w:color w:val="000000"/>
                <w:sz w:val="20"/>
                <w:szCs w:val="20"/>
                <w:lang w:eastAsia="vi-VN"/>
              </w:rPr>
              <w:t xml:space="preserve"> căn &amp;</w:t>
            </w:r>
            <w:r w:rsidR="00A265F8">
              <w:rPr>
                <w:rFonts w:asciiTheme="majorHAnsi" w:eastAsia="Times New Roman" w:hAnsiTheme="majorHAnsi" w:cstheme="majorHAnsi"/>
                <w:color w:val="000000"/>
                <w:sz w:val="20"/>
                <w:szCs w:val="20"/>
                <w:lang w:eastAsia="vi-VN"/>
              </w:rPr>
              <w:t xml:space="preserve"> block</w:t>
            </w:r>
            <w:r w:rsidR="00201006">
              <w:rPr>
                <w:rFonts w:asciiTheme="majorHAnsi" w:eastAsia="Times New Roman" w:hAnsiTheme="majorHAnsi" w:cstheme="majorHAnsi"/>
                <w:color w:val="000000"/>
                <w:sz w:val="20"/>
                <w:szCs w:val="20"/>
                <w:lang w:eastAsia="vi-VN"/>
              </w:rPr>
              <w:t xml:space="preserve"> còn lại</w:t>
            </w:r>
            <w:r w:rsidR="00532387">
              <w:rPr>
                <w:rFonts w:asciiTheme="majorHAnsi" w:eastAsia="Times New Roman" w:hAnsiTheme="majorHAnsi" w:cstheme="majorHAnsi"/>
                <w:color w:val="000000"/>
                <w:sz w:val="20"/>
                <w:szCs w:val="20"/>
                <w:lang w:eastAsia="vi-VN"/>
              </w:rPr>
              <w:t xml:space="preserve"> </w:t>
            </w:r>
          </w:p>
          <w:p w:rsidR="00711651" w:rsidRPr="008E2585" w:rsidRDefault="00711651" w:rsidP="00711651">
            <w:pPr>
              <w:jc w:val="both"/>
              <w:rPr>
                <w:rFonts w:asciiTheme="majorHAnsi" w:eastAsia="Times New Roman" w:hAnsiTheme="majorHAnsi" w:cstheme="majorHAnsi"/>
                <w:sz w:val="20"/>
                <w:szCs w:val="20"/>
                <w:lang w:eastAsia="vi-VN"/>
              </w:rPr>
            </w:pPr>
            <w:r>
              <w:rPr>
                <w:rFonts w:asciiTheme="majorHAnsi" w:eastAsia="Times New Roman" w:hAnsiTheme="majorHAnsi" w:cstheme="majorHAnsi"/>
                <w:color w:val="000000"/>
                <w:sz w:val="20"/>
                <w:szCs w:val="20"/>
                <w:lang w:eastAsia="vi-VN"/>
              </w:rPr>
              <w:t xml:space="preserve">Giai </w:t>
            </w:r>
            <w:r w:rsidRPr="008E2585">
              <w:rPr>
                <w:rFonts w:asciiTheme="majorHAnsi" w:eastAsia="Times New Roman" w:hAnsiTheme="majorHAnsi" w:cstheme="majorHAnsi"/>
                <w:sz w:val="20"/>
                <w:szCs w:val="20"/>
                <w:lang w:eastAsia="vi-VN"/>
              </w:rPr>
              <w:t>đoạn 3: Bãi đỗ xe</w:t>
            </w:r>
            <w:r w:rsidR="00532387" w:rsidRPr="008E2585">
              <w:rPr>
                <w:rFonts w:asciiTheme="majorHAnsi" w:eastAsia="Times New Roman" w:hAnsiTheme="majorHAnsi" w:cstheme="majorHAnsi"/>
                <w:sz w:val="20"/>
                <w:szCs w:val="20"/>
                <w:lang w:eastAsia="vi-VN"/>
              </w:rPr>
              <w:t xml:space="preserve"> </w:t>
            </w:r>
          </w:p>
          <w:p w:rsidR="00A265F8" w:rsidRDefault="00A265F8" w:rsidP="00711651">
            <w:pPr>
              <w:jc w:val="both"/>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lastRenderedPageBreak/>
              <w:t xml:space="preserve">Các giai đoạn </w:t>
            </w:r>
            <w:r w:rsidR="00EF3DF1">
              <w:rPr>
                <w:rFonts w:asciiTheme="majorHAnsi" w:eastAsia="Times New Roman" w:hAnsiTheme="majorHAnsi" w:cstheme="majorHAnsi"/>
                <w:color w:val="000000"/>
                <w:sz w:val="20"/>
                <w:szCs w:val="20"/>
                <w:lang w:eastAsia="vi-VN"/>
              </w:rPr>
              <w:t>tiếp theo (Dự kiến 2022</w:t>
            </w:r>
            <w:r>
              <w:rPr>
                <w:rFonts w:asciiTheme="majorHAnsi" w:eastAsia="Times New Roman" w:hAnsiTheme="majorHAnsi" w:cstheme="majorHAnsi"/>
                <w:color w:val="000000"/>
                <w:sz w:val="20"/>
                <w:szCs w:val="20"/>
                <w:lang w:eastAsia="vi-VN"/>
              </w:rPr>
              <w:t xml:space="preserve"> khởi công): Triển khai xây dựng hơn 40 Ha còn lại trong quần thể Khu đô thị mới Kiến Hưng</w:t>
            </w:r>
          </w:p>
        </w:tc>
      </w:tr>
      <w:tr w:rsidR="00A265F8" w:rsidRPr="006A1266" w:rsidTr="00677EBC">
        <w:trPr>
          <w:trHeight w:val="752"/>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265F8" w:rsidRDefault="00742C2A"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lastRenderedPageBreak/>
              <w:t>6</w:t>
            </w:r>
          </w:p>
        </w:tc>
        <w:tc>
          <w:tcPr>
            <w:tcW w:w="4208" w:type="dxa"/>
            <w:tcBorders>
              <w:top w:val="single" w:sz="4" w:space="0" w:color="auto"/>
              <w:left w:val="nil"/>
              <w:bottom w:val="single" w:sz="4" w:space="0" w:color="auto"/>
              <w:right w:val="single" w:sz="4" w:space="0" w:color="auto"/>
            </w:tcBorders>
            <w:shd w:val="clear" w:color="auto" w:fill="auto"/>
            <w:vAlign w:val="center"/>
          </w:tcPr>
          <w:p w:rsidR="00A265F8" w:rsidRDefault="00A427B1" w:rsidP="00400D29">
            <w:pPr>
              <w:jc w:val="both"/>
              <w:rPr>
                <w:rFonts w:asciiTheme="majorHAnsi" w:eastAsia="Times New Roman" w:hAnsiTheme="majorHAnsi" w:cstheme="majorHAnsi"/>
                <w:color w:val="000000"/>
                <w:sz w:val="20"/>
                <w:szCs w:val="20"/>
                <w:lang w:eastAsia="vi-VN"/>
              </w:rPr>
            </w:pPr>
            <w:r w:rsidRPr="008E2585">
              <w:rPr>
                <w:rFonts w:asciiTheme="majorHAnsi" w:eastAsia="Times New Roman" w:hAnsiTheme="majorHAnsi" w:cstheme="majorHAnsi"/>
                <w:sz w:val="20"/>
                <w:szCs w:val="20"/>
                <w:lang w:eastAsia="vi-VN"/>
              </w:rPr>
              <w:t>Các loại hình căn nhà của Dự án</w:t>
            </w:r>
          </w:p>
        </w:tc>
        <w:tc>
          <w:tcPr>
            <w:tcW w:w="6076" w:type="dxa"/>
            <w:tcBorders>
              <w:top w:val="single" w:sz="4" w:space="0" w:color="auto"/>
              <w:left w:val="nil"/>
              <w:bottom w:val="single" w:sz="4" w:space="0" w:color="auto"/>
              <w:right w:val="single" w:sz="4" w:space="0" w:color="auto"/>
            </w:tcBorders>
            <w:shd w:val="clear" w:color="auto" w:fill="auto"/>
            <w:vAlign w:val="center"/>
          </w:tcPr>
          <w:p w:rsidR="00A265F8" w:rsidRDefault="00A265F8" w:rsidP="00400D29">
            <w:pPr>
              <w:jc w:val="both"/>
              <w:rPr>
                <w:rFonts w:asciiTheme="majorHAnsi" w:eastAsia="Times New Roman" w:hAnsiTheme="majorHAnsi" w:cstheme="majorHAnsi"/>
                <w:color w:val="000000"/>
                <w:sz w:val="20"/>
                <w:szCs w:val="20"/>
                <w:lang w:eastAsia="vi-VN"/>
              </w:rPr>
            </w:pPr>
            <w:r w:rsidRPr="00711651">
              <w:rPr>
                <w:rFonts w:asciiTheme="majorHAnsi" w:eastAsia="Times New Roman" w:hAnsiTheme="majorHAnsi" w:cstheme="majorHAnsi"/>
                <w:b/>
                <w:color w:val="000000"/>
                <w:sz w:val="20"/>
                <w:szCs w:val="20"/>
                <w:lang w:eastAsia="vi-VN"/>
              </w:rPr>
              <w:t>Shophouse</w:t>
            </w:r>
            <w:r>
              <w:rPr>
                <w:rFonts w:asciiTheme="majorHAnsi" w:eastAsia="Times New Roman" w:hAnsiTheme="majorHAnsi" w:cstheme="majorHAnsi"/>
                <w:color w:val="000000"/>
                <w:sz w:val="20"/>
                <w:szCs w:val="20"/>
                <w:lang w:eastAsia="vi-VN"/>
              </w:rPr>
              <w:t>: Diện tích 130m2;</w:t>
            </w:r>
            <w:r w:rsidR="00A0591D">
              <w:rPr>
                <w:rFonts w:asciiTheme="majorHAnsi" w:eastAsia="Times New Roman" w:hAnsiTheme="majorHAnsi" w:cstheme="majorHAnsi"/>
                <w:color w:val="000000"/>
                <w:sz w:val="20"/>
                <w:szCs w:val="20"/>
                <w:lang w:eastAsia="vi-VN"/>
              </w:rPr>
              <w:t>2 mặt tiền,</w:t>
            </w:r>
            <w:r>
              <w:rPr>
                <w:rFonts w:asciiTheme="majorHAnsi" w:eastAsia="Times New Roman" w:hAnsiTheme="majorHAnsi" w:cstheme="majorHAnsi"/>
                <w:color w:val="000000"/>
                <w:sz w:val="20"/>
                <w:szCs w:val="20"/>
                <w:lang w:eastAsia="vi-VN"/>
              </w:rPr>
              <w:t xml:space="preserve"> mặt tiền</w:t>
            </w:r>
            <w:r w:rsidR="00A0591D">
              <w:rPr>
                <w:rFonts w:asciiTheme="majorHAnsi" w:eastAsia="Times New Roman" w:hAnsiTheme="majorHAnsi" w:cstheme="majorHAnsi"/>
                <w:color w:val="000000"/>
                <w:sz w:val="20"/>
                <w:szCs w:val="20"/>
                <w:lang w:eastAsia="vi-VN"/>
              </w:rPr>
              <w:t xml:space="preserve"> trước</w:t>
            </w:r>
            <w:r>
              <w:rPr>
                <w:rFonts w:asciiTheme="majorHAnsi" w:eastAsia="Times New Roman" w:hAnsiTheme="majorHAnsi" w:cstheme="majorHAnsi"/>
                <w:color w:val="000000"/>
                <w:sz w:val="20"/>
                <w:szCs w:val="20"/>
                <w:lang w:eastAsia="vi-VN"/>
              </w:rPr>
              <w:t xml:space="preserve"> 6m, sâu</w:t>
            </w:r>
            <w:r w:rsidR="00FE1A61">
              <w:rPr>
                <w:rFonts w:asciiTheme="majorHAnsi" w:eastAsia="Times New Roman" w:hAnsiTheme="majorHAnsi" w:cstheme="majorHAnsi"/>
                <w:color w:val="000000"/>
                <w:sz w:val="20"/>
                <w:szCs w:val="20"/>
                <w:lang w:eastAsia="vi-VN"/>
              </w:rPr>
              <w:t xml:space="preserve"> 21,6m</w:t>
            </w:r>
            <w:r>
              <w:rPr>
                <w:rFonts w:asciiTheme="majorHAnsi" w:eastAsia="Times New Roman" w:hAnsiTheme="majorHAnsi" w:cstheme="majorHAnsi"/>
                <w:color w:val="000000"/>
                <w:sz w:val="20"/>
                <w:szCs w:val="20"/>
                <w:lang w:eastAsia="vi-VN"/>
              </w:rPr>
              <w:t>, xây dựng</w:t>
            </w:r>
            <w:r w:rsidR="00D7745E">
              <w:rPr>
                <w:rFonts w:asciiTheme="majorHAnsi" w:eastAsia="Times New Roman" w:hAnsiTheme="majorHAnsi" w:cstheme="majorHAnsi"/>
                <w:color w:val="000000"/>
                <w:sz w:val="20"/>
                <w:szCs w:val="20"/>
                <w:lang w:eastAsia="vi-VN"/>
              </w:rPr>
              <w:t xml:space="preserve"> 72% diện tích đất</w:t>
            </w:r>
            <w:r>
              <w:rPr>
                <w:rFonts w:asciiTheme="majorHAnsi" w:eastAsia="Times New Roman" w:hAnsiTheme="majorHAnsi" w:cstheme="majorHAnsi"/>
                <w:color w:val="000000"/>
                <w:sz w:val="20"/>
                <w:szCs w:val="20"/>
                <w:lang w:eastAsia="vi-VN"/>
              </w:rPr>
              <w:t>, 6 tầng nổi + 1 tầng hầm</w:t>
            </w:r>
          </w:p>
          <w:p w:rsidR="00A0591D" w:rsidRDefault="00A265F8" w:rsidP="00400D29">
            <w:pPr>
              <w:jc w:val="both"/>
              <w:rPr>
                <w:rFonts w:asciiTheme="majorHAnsi" w:eastAsia="Times New Roman" w:hAnsiTheme="majorHAnsi" w:cstheme="majorHAnsi"/>
                <w:color w:val="000000"/>
                <w:sz w:val="20"/>
                <w:szCs w:val="20"/>
                <w:lang w:eastAsia="vi-VN"/>
              </w:rPr>
            </w:pPr>
            <w:r w:rsidRPr="00711651">
              <w:rPr>
                <w:rFonts w:asciiTheme="majorHAnsi" w:eastAsia="Times New Roman" w:hAnsiTheme="majorHAnsi" w:cstheme="majorHAnsi"/>
                <w:b/>
                <w:color w:val="000000"/>
                <w:sz w:val="20"/>
                <w:szCs w:val="20"/>
                <w:lang w:eastAsia="vi-VN"/>
              </w:rPr>
              <w:t>Liên kế</w:t>
            </w:r>
            <w:r>
              <w:rPr>
                <w:rFonts w:asciiTheme="majorHAnsi" w:eastAsia="Times New Roman" w:hAnsiTheme="majorHAnsi" w:cstheme="majorHAnsi"/>
                <w:color w:val="000000"/>
                <w:sz w:val="20"/>
                <w:szCs w:val="20"/>
                <w:lang w:eastAsia="vi-VN"/>
              </w:rPr>
              <w:t xml:space="preserve"> : Diện tích từ 61m2 – 85m2, 2 loại </w:t>
            </w:r>
            <w:r w:rsidR="00A427B1">
              <w:rPr>
                <w:rFonts w:asciiTheme="majorHAnsi" w:eastAsia="Times New Roman" w:hAnsiTheme="majorHAnsi" w:cstheme="majorHAnsi"/>
                <w:color w:val="000000"/>
                <w:sz w:val="20"/>
                <w:szCs w:val="20"/>
                <w:lang w:eastAsia="vi-VN"/>
              </w:rPr>
              <w:t>diện tích điển hình mặt tiền 7mx10m và 5mx13.5m</w:t>
            </w:r>
            <w:r w:rsidR="00A0591D">
              <w:rPr>
                <w:rFonts w:asciiTheme="majorHAnsi" w:eastAsia="Times New Roman" w:hAnsiTheme="majorHAnsi" w:cstheme="majorHAnsi"/>
                <w:color w:val="000000"/>
                <w:sz w:val="20"/>
                <w:szCs w:val="20"/>
                <w:lang w:eastAsia="vi-VN"/>
              </w:rPr>
              <w:t>, , xây dựng</w:t>
            </w:r>
            <w:r w:rsidR="00FE1A61">
              <w:rPr>
                <w:rFonts w:asciiTheme="majorHAnsi" w:eastAsia="Times New Roman" w:hAnsiTheme="majorHAnsi" w:cstheme="majorHAnsi"/>
                <w:color w:val="000000"/>
                <w:sz w:val="20"/>
                <w:szCs w:val="20"/>
                <w:lang w:eastAsia="vi-VN"/>
              </w:rPr>
              <w:t xml:space="preserve"> từ 61%-92% diện tích đất</w:t>
            </w:r>
            <w:r w:rsidR="00A0591D">
              <w:rPr>
                <w:rFonts w:asciiTheme="majorHAnsi" w:eastAsia="Times New Roman" w:hAnsiTheme="majorHAnsi" w:cstheme="majorHAnsi"/>
                <w:color w:val="000000"/>
                <w:sz w:val="20"/>
                <w:szCs w:val="20"/>
                <w:lang w:eastAsia="vi-VN"/>
              </w:rPr>
              <w:t>, 5 tầng nổi</w:t>
            </w:r>
          </w:p>
          <w:p w:rsidR="00A427B1" w:rsidRDefault="00A427B1" w:rsidP="00400D29">
            <w:pPr>
              <w:jc w:val="both"/>
              <w:rPr>
                <w:rFonts w:asciiTheme="majorHAnsi" w:eastAsia="Times New Roman" w:hAnsiTheme="majorHAnsi" w:cstheme="majorHAnsi"/>
                <w:color w:val="000000"/>
                <w:sz w:val="20"/>
                <w:szCs w:val="20"/>
                <w:lang w:eastAsia="vi-VN"/>
              </w:rPr>
            </w:pPr>
          </w:p>
        </w:tc>
      </w:tr>
      <w:tr w:rsidR="00743BF5" w:rsidRPr="006A1266" w:rsidTr="00677EBC">
        <w:trPr>
          <w:trHeight w:val="752"/>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43BF5" w:rsidRDefault="00290A12" w:rsidP="00743BF5">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7</w:t>
            </w:r>
          </w:p>
        </w:tc>
        <w:tc>
          <w:tcPr>
            <w:tcW w:w="4208" w:type="dxa"/>
            <w:tcBorders>
              <w:top w:val="single" w:sz="4" w:space="0" w:color="auto"/>
              <w:left w:val="nil"/>
              <w:bottom w:val="single" w:sz="4" w:space="0" w:color="auto"/>
              <w:right w:val="single" w:sz="4" w:space="0" w:color="auto"/>
            </w:tcBorders>
            <w:shd w:val="clear" w:color="auto" w:fill="auto"/>
            <w:vAlign w:val="center"/>
          </w:tcPr>
          <w:p w:rsidR="00743BF5" w:rsidRDefault="00743BF5" w:rsidP="00743BF5">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Quy hoạch hạ tầng dự án</w:t>
            </w:r>
          </w:p>
        </w:tc>
        <w:tc>
          <w:tcPr>
            <w:tcW w:w="6076" w:type="dxa"/>
            <w:tcBorders>
              <w:top w:val="single" w:sz="4" w:space="0" w:color="auto"/>
              <w:left w:val="nil"/>
              <w:bottom w:val="single" w:sz="4" w:space="0" w:color="auto"/>
              <w:right w:val="single" w:sz="4" w:space="0" w:color="auto"/>
            </w:tcBorders>
            <w:shd w:val="clear" w:color="auto" w:fill="auto"/>
            <w:vAlign w:val="center"/>
          </w:tcPr>
          <w:p w:rsidR="00743BF5" w:rsidRDefault="00743BF5" w:rsidP="00743BF5">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Hạ tầng bao gồm lòng đường, vỉa hè, cây xanh</w:t>
            </w:r>
          </w:p>
          <w:p w:rsidR="00743BF5" w:rsidRDefault="00A427B1" w:rsidP="00743BF5">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 xml:space="preserve">Trục đường 30m (vỉa </w:t>
            </w:r>
            <w:r w:rsidRPr="008E2585">
              <w:rPr>
                <w:rFonts w:asciiTheme="majorHAnsi" w:eastAsia="Times New Roman" w:hAnsiTheme="majorHAnsi" w:cstheme="majorHAnsi"/>
                <w:sz w:val="20"/>
                <w:szCs w:val="20"/>
                <w:lang w:eastAsia="vi-VN"/>
              </w:rPr>
              <w:t xml:space="preserve">hè </w:t>
            </w:r>
            <w:r w:rsidR="00743BF5" w:rsidRPr="008E2585">
              <w:rPr>
                <w:rFonts w:asciiTheme="majorHAnsi" w:eastAsia="Times New Roman" w:hAnsiTheme="majorHAnsi" w:cstheme="majorHAnsi"/>
                <w:sz w:val="20"/>
                <w:szCs w:val="20"/>
                <w:lang w:eastAsia="vi-VN"/>
              </w:rPr>
              <w:t xml:space="preserve">7,5m </w:t>
            </w:r>
            <w:r w:rsidR="00743BF5">
              <w:rPr>
                <w:rFonts w:asciiTheme="majorHAnsi" w:eastAsia="Times New Roman" w:hAnsiTheme="majorHAnsi" w:cstheme="majorHAnsi"/>
                <w:color w:val="000000"/>
                <w:sz w:val="20"/>
                <w:szCs w:val="20"/>
                <w:lang w:eastAsia="vi-VN"/>
              </w:rPr>
              <w:t>mỗi bên)</w:t>
            </w:r>
          </w:p>
          <w:p w:rsidR="00743BF5" w:rsidRDefault="00743BF5" w:rsidP="00743BF5">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Trục đường 15m (vỉa hè 4m mỗi bên)</w:t>
            </w:r>
          </w:p>
          <w:p w:rsidR="00743BF5" w:rsidRDefault="00743BF5" w:rsidP="00743BF5">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Đường nội khu 10,5 &amp; 11m (Vỉa hè 2,5m mỗi bên)</w:t>
            </w:r>
          </w:p>
          <w:p w:rsidR="00743BF5" w:rsidRDefault="00743BF5" w:rsidP="00743BF5">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Đường nội khu 8m (Vỉa hè 2,5m)</w:t>
            </w:r>
          </w:p>
          <w:p w:rsidR="00743BF5" w:rsidRDefault="00743BF5" w:rsidP="00743BF5">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Vỉa hè mặt trước shophouse lần lượt là 7,5m &amp; 6m</w:t>
            </w:r>
          </w:p>
          <w:p w:rsidR="00743BF5" w:rsidRDefault="00743BF5" w:rsidP="00743BF5">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Đường gom mặt trước Shophouse 3,5m</w:t>
            </w:r>
            <w:r w:rsidR="00A427B1">
              <w:rPr>
                <w:rFonts w:asciiTheme="majorHAnsi" w:eastAsia="Times New Roman" w:hAnsiTheme="majorHAnsi" w:cstheme="majorHAnsi"/>
                <w:color w:val="000000"/>
                <w:sz w:val="20"/>
                <w:szCs w:val="20"/>
                <w:lang w:eastAsia="vi-VN"/>
              </w:rPr>
              <w:t xml:space="preserve"> ( Tính cả đường gom và 2 vỉa hè tổng  17m từ cửa nhà đến đường Phúc La rộng 60m)</w:t>
            </w:r>
          </w:p>
          <w:p w:rsidR="00743BF5" w:rsidRDefault="00743BF5" w:rsidP="00743BF5">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Cây xanh bên trong dự án gồm các loại cây:</w:t>
            </w:r>
            <w:r w:rsidR="00254983">
              <w:rPr>
                <w:rFonts w:asciiTheme="majorHAnsi" w:eastAsia="Times New Roman" w:hAnsiTheme="majorHAnsi" w:cstheme="majorHAnsi"/>
                <w:color w:val="000000"/>
                <w:sz w:val="20"/>
                <w:szCs w:val="20"/>
                <w:lang w:eastAsia="vi-VN"/>
              </w:rPr>
              <w:t xml:space="preserve"> Bàng đài loan, muồng vàng, sấu, lát hoa, xoài, hoa sữa, bằng lăng</w:t>
            </w:r>
          </w:p>
          <w:p w:rsidR="00743BF5" w:rsidRDefault="00743BF5" w:rsidP="00743BF5">
            <w:pPr>
              <w:rPr>
                <w:rFonts w:asciiTheme="majorHAnsi" w:eastAsia="Times New Roman" w:hAnsiTheme="majorHAnsi" w:cstheme="majorHAnsi"/>
                <w:color w:val="000000"/>
                <w:sz w:val="20"/>
                <w:szCs w:val="20"/>
                <w:lang w:eastAsia="vi-VN"/>
              </w:rPr>
            </w:pPr>
          </w:p>
        </w:tc>
      </w:tr>
      <w:tr w:rsidR="00743BF5" w:rsidRPr="006A1266" w:rsidTr="00677EBC">
        <w:trPr>
          <w:trHeight w:val="752"/>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43BF5" w:rsidRDefault="00290A12"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8</w:t>
            </w:r>
          </w:p>
        </w:tc>
        <w:tc>
          <w:tcPr>
            <w:tcW w:w="4208" w:type="dxa"/>
            <w:tcBorders>
              <w:top w:val="single" w:sz="4" w:space="0" w:color="auto"/>
              <w:left w:val="nil"/>
              <w:bottom w:val="single" w:sz="4" w:space="0" w:color="auto"/>
              <w:right w:val="single" w:sz="4" w:space="0" w:color="auto"/>
            </w:tcBorders>
            <w:shd w:val="clear" w:color="auto" w:fill="auto"/>
            <w:vAlign w:val="center"/>
          </w:tcPr>
          <w:p w:rsidR="00743BF5" w:rsidRDefault="00743BF5" w:rsidP="00A427B1">
            <w:pPr>
              <w:jc w:val="both"/>
              <w:rPr>
                <w:rFonts w:asciiTheme="majorHAnsi" w:eastAsia="Times New Roman" w:hAnsiTheme="majorHAnsi" w:cstheme="majorHAnsi"/>
                <w:color w:val="000000"/>
                <w:sz w:val="20"/>
                <w:szCs w:val="20"/>
                <w:lang w:eastAsia="vi-VN"/>
              </w:rPr>
            </w:pPr>
            <w:r w:rsidRPr="008E2585">
              <w:rPr>
                <w:rFonts w:asciiTheme="majorHAnsi" w:eastAsia="Times New Roman" w:hAnsiTheme="majorHAnsi" w:cstheme="majorHAnsi"/>
                <w:sz w:val="20"/>
                <w:szCs w:val="20"/>
                <w:lang w:eastAsia="vi-VN"/>
              </w:rPr>
              <w:t>Dự á</w:t>
            </w:r>
            <w:r w:rsidR="009F6090" w:rsidRPr="008E2585">
              <w:rPr>
                <w:rFonts w:asciiTheme="majorHAnsi" w:eastAsia="Times New Roman" w:hAnsiTheme="majorHAnsi" w:cstheme="majorHAnsi"/>
                <w:sz w:val="20"/>
                <w:szCs w:val="20"/>
                <w:lang w:eastAsia="vi-VN"/>
              </w:rPr>
              <w:t>n có xây dựng chung tường</w:t>
            </w:r>
            <w:r w:rsidR="00BF7FC2" w:rsidRPr="008E2585">
              <w:rPr>
                <w:rFonts w:asciiTheme="majorHAnsi" w:eastAsia="Times New Roman" w:hAnsiTheme="majorHAnsi" w:cstheme="majorHAnsi"/>
                <w:sz w:val="20"/>
                <w:szCs w:val="20"/>
                <w:lang w:eastAsia="vi-VN"/>
              </w:rPr>
              <w:t xml:space="preserve"> chung móng</w:t>
            </w:r>
            <w:r w:rsidR="009F6090" w:rsidRPr="008E2585">
              <w:rPr>
                <w:rFonts w:asciiTheme="majorHAnsi" w:eastAsia="Times New Roman" w:hAnsiTheme="majorHAnsi" w:cstheme="majorHAnsi"/>
                <w:sz w:val="20"/>
                <w:szCs w:val="20"/>
                <w:lang w:eastAsia="vi-VN"/>
              </w:rPr>
              <w:t xml:space="preserve"> không</w:t>
            </w:r>
            <w:r w:rsidR="00A427B1" w:rsidRPr="008E2585">
              <w:rPr>
                <w:rFonts w:asciiTheme="majorHAnsi" w:eastAsia="Times New Roman" w:hAnsiTheme="majorHAnsi" w:cstheme="majorHAnsi"/>
                <w:sz w:val="20"/>
                <w:szCs w:val="20"/>
                <w:lang w:eastAsia="vi-VN"/>
              </w:rPr>
              <w:t xml:space="preserve"> </w:t>
            </w:r>
            <w:r w:rsidR="009F6090" w:rsidRPr="008E2585">
              <w:rPr>
                <w:rFonts w:asciiTheme="majorHAnsi" w:eastAsia="Times New Roman" w:hAnsiTheme="majorHAnsi" w:cstheme="majorHAnsi"/>
                <w:sz w:val="20"/>
                <w:szCs w:val="20"/>
                <w:lang w:eastAsia="vi-VN"/>
              </w:rPr>
              <w:t>?</w:t>
            </w:r>
          </w:p>
        </w:tc>
        <w:tc>
          <w:tcPr>
            <w:tcW w:w="6076" w:type="dxa"/>
            <w:tcBorders>
              <w:top w:val="single" w:sz="4" w:space="0" w:color="auto"/>
              <w:left w:val="nil"/>
              <w:bottom w:val="single" w:sz="4" w:space="0" w:color="auto"/>
              <w:right w:val="single" w:sz="4" w:space="0" w:color="auto"/>
            </w:tcBorders>
            <w:shd w:val="clear" w:color="auto" w:fill="auto"/>
            <w:vAlign w:val="center"/>
          </w:tcPr>
          <w:p w:rsidR="00743BF5" w:rsidRDefault="00743BF5" w:rsidP="00400D29">
            <w:pPr>
              <w:jc w:val="both"/>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Toàn bộ dự án được xây dựng riêng móng, riêng tường</w:t>
            </w:r>
          </w:p>
          <w:p w:rsidR="00BF7FC2" w:rsidRDefault="00BF7FC2" w:rsidP="00400D29">
            <w:pPr>
              <w:jc w:val="both"/>
              <w:rPr>
                <w:rFonts w:asciiTheme="majorHAnsi" w:eastAsia="Times New Roman" w:hAnsiTheme="majorHAnsi" w:cstheme="majorHAnsi"/>
                <w:color w:val="000000"/>
                <w:sz w:val="20"/>
                <w:szCs w:val="20"/>
                <w:lang w:eastAsia="vi-VN"/>
              </w:rPr>
            </w:pPr>
          </w:p>
        </w:tc>
      </w:tr>
      <w:tr w:rsidR="00290A12" w:rsidRPr="006A1266" w:rsidTr="00677EBC">
        <w:trPr>
          <w:trHeight w:val="752"/>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90A12" w:rsidRDefault="00A877B5"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9</w:t>
            </w:r>
          </w:p>
        </w:tc>
        <w:tc>
          <w:tcPr>
            <w:tcW w:w="4208" w:type="dxa"/>
            <w:tcBorders>
              <w:top w:val="single" w:sz="4" w:space="0" w:color="auto"/>
              <w:left w:val="nil"/>
              <w:bottom w:val="single" w:sz="4" w:space="0" w:color="auto"/>
              <w:right w:val="single" w:sz="4" w:space="0" w:color="auto"/>
            </w:tcBorders>
            <w:shd w:val="clear" w:color="auto" w:fill="auto"/>
            <w:vAlign w:val="center"/>
          </w:tcPr>
          <w:p w:rsidR="00290A12" w:rsidRPr="008E2585" w:rsidRDefault="00A427B1" w:rsidP="00A427B1">
            <w:pPr>
              <w:jc w:val="both"/>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Mức độ hoàn thiện căn nhà</w:t>
            </w:r>
            <w:r w:rsidR="00A877B5" w:rsidRPr="008E2585">
              <w:rPr>
                <w:rFonts w:asciiTheme="majorHAnsi" w:eastAsia="Times New Roman" w:hAnsiTheme="majorHAnsi" w:cstheme="majorHAnsi"/>
                <w:sz w:val="20"/>
                <w:szCs w:val="20"/>
                <w:lang w:eastAsia="vi-VN"/>
              </w:rPr>
              <w:t xml:space="preserve"> bàn giao </w:t>
            </w:r>
            <w:r w:rsidRPr="008E2585">
              <w:rPr>
                <w:rFonts w:asciiTheme="majorHAnsi" w:eastAsia="Times New Roman" w:hAnsiTheme="majorHAnsi" w:cstheme="majorHAnsi"/>
                <w:sz w:val="20"/>
                <w:szCs w:val="20"/>
                <w:lang w:eastAsia="vi-VN"/>
              </w:rPr>
              <w:t xml:space="preserve">? </w:t>
            </w:r>
          </w:p>
        </w:tc>
        <w:tc>
          <w:tcPr>
            <w:tcW w:w="6076" w:type="dxa"/>
            <w:tcBorders>
              <w:top w:val="single" w:sz="4" w:space="0" w:color="auto"/>
              <w:left w:val="nil"/>
              <w:bottom w:val="single" w:sz="4" w:space="0" w:color="auto"/>
              <w:right w:val="single" w:sz="4" w:space="0" w:color="auto"/>
            </w:tcBorders>
            <w:shd w:val="clear" w:color="auto" w:fill="auto"/>
            <w:vAlign w:val="center"/>
          </w:tcPr>
          <w:p w:rsidR="00A877B5" w:rsidRPr="008E2585" w:rsidRDefault="00A427B1" w:rsidP="00400D29">
            <w:pPr>
              <w:jc w:val="both"/>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Xây thô hoàn thiện mặt ngoài</w:t>
            </w:r>
          </w:p>
        </w:tc>
      </w:tr>
      <w:tr w:rsidR="00A877B5" w:rsidRPr="006A1266" w:rsidTr="00677EBC">
        <w:trPr>
          <w:trHeight w:val="752"/>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877B5" w:rsidRDefault="00A877B5"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10</w:t>
            </w:r>
          </w:p>
        </w:tc>
        <w:tc>
          <w:tcPr>
            <w:tcW w:w="4208" w:type="dxa"/>
            <w:tcBorders>
              <w:top w:val="single" w:sz="4" w:space="0" w:color="auto"/>
              <w:left w:val="nil"/>
              <w:bottom w:val="single" w:sz="4" w:space="0" w:color="auto"/>
              <w:right w:val="single" w:sz="4" w:space="0" w:color="auto"/>
            </w:tcBorders>
            <w:shd w:val="clear" w:color="auto" w:fill="auto"/>
            <w:vAlign w:val="center"/>
          </w:tcPr>
          <w:p w:rsidR="002F485D" w:rsidRPr="008E2585" w:rsidRDefault="00AB78F8" w:rsidP="00400D29">
            <w:pPr>
              <w:jc w:val="both"/>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Danh mục vật liệu hoàn thiện của Shophouse</w:t>
            </w:r>
            <w:r w:rsidR="002F485D" w:rsidRPr="008E2585">
              <w:rPr>
                <w:rFonts w:asciiTheme="majorHAnsi" w:eastAsia="Times New Roman" w:hAnsiTheme="majorHAnsi" w:cstheme="majorHAnsi"/>
                <w:sz w:val="20"/>
                <w:szCs w:val="20"/>
                <w:lang w:eastAsia="vi-VN"/>
              </w:rPr>
              <w:t>, Liên kế?</w:t>
            </w:r>
          </w:p>
          <w:p w:rsidR="002F485D" w:rsidRPr="008E2585" w:rsidRDefault="002F485D" w:rsidP="00400D29">
            <w:pPr>
              <w:jc w:val="both"/>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Bên trong các căn</w:t>
            </w:r>
            <w:r w:rsidR="00524A37" w:rsidRPr="008E2585">
              <w:rPr>
                <w:rFonts w:asciiTheme="majorHAnsi" w:eastAsia="Times New Roman" w:hAnsiTheme="majorHAnsi" w:cstheme="majorHAnsi"/>
                <w:sz w:val="20"/>
                <w:szCs w:val="20"/>
                <w:lang w:eastAsia="vi-VN"/>
              </w:rPr>
              <w:t xml:space="preserve"> khi nhận bàn giao</w:t>
            </w:r>
            <w:r w:rsidRPr="008E2585">
              <w:rPr>
                <w:rFonts w:asciiTheme="majorHAnsi" w:eastAsia="Times New Roman" w:hAnsiTheme="majorHAnsi" w:cstheme="majorHAnsi"/>
                <w:sz w:val="20"/>
                <w:szCs w:val="20"/>
                <w:lang w:eastAsia="vi-VN"/>
              </w:rPr>
              <w:t xml:space="preserve"> có những hạng mục gì, đấu nối đầu chờ điện nước từ đâu?</w:t>
            </w:r>
          </w:p>
        </w:tc>
        <w:tc>
          <w:tcPr>
            <w:tcW w:w="6076" w:type="dxa"/>
            <w:tcBorders>
              <w:top w:val="single" w:sz="4" w:space="0" w:color="auto"/>
              <w:left w:val="nil"/>
              <w:bottom w:val="single" w:sz="4" w:space="0" w:color="auto"/>
              <w:right w:val="single" w:sz="4" w:space="0" w:color="auto"/>
            </w:tcBorders>
            <w:shd w:val="clear" w:color="auto" w:fill="auto"/>
            <w:vAlign w:val="center"/>
          </w:tcPr>
          <w:p w:rsidR="00A877B5" w:rsidRPr="008E2585" w:rsidRDefault="00A427B1" w:rsidP="00400D29">
            <w:pPr>
              <w:jc w:val="both"/>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Theo Phụ Lục 02 trong Hợp đồng mua bán</w:t>
            </w:r>
          </w:p>
        </w:tc>
      </w:tr>
      <w:tr w:rsidR="00574FC9" w:rsidRPr="006A1266" w:rsidTr="00677EBC">
        <w:trPr>
          <w:trHeight w:val="752"/>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74FC9" w:rsidRDefault="00574FC9"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11</w:t>
            </w:r>
          </w:p>
        </w:tc>
        <w:tc>
          <w:tcPr>
            <w:tcW w:w="4208" w:type="dxa"/>
            <w:tcBorders>
              <w:top w:val="single" w:sz="4" w:space="0" w:color="auto"/>
              <w:left w:val="nil"/>
              <w:bottom w:val="single" w:sz="4" w:space="0" w:color="auto"/>
              <w:right w:val="single" w:sz="4" w:space="0" w:color="auto"/>
            </w:tcBorders>
            <w:shd w:val="clear" w:color="auto" w:fill="auto"/>
            <w:vAlign w:val="center"/>
          </w:tcPr>
          <w:p w:rsidR="00574FC9" w:rsidRDefault="00574FC9" w:rsidP="00400D29">
            <w:pPr>
              <w:jc w:val="both"/>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Dự án dùng loại sơn gì</w:t>
            </w:r>
          </w:p>
        </w:tc>
        <w:tc>
          <w:tcPr>
            <w:tcW w:w="6076" w:type="dxa"/>
            <w:tcBorders>
              <w:top w:val="single" w:sz="4" w:space="0" w:color="auto"/>
              <w:left w:val="nil"/>
              <w:bottom w:val="single" w:sz="4" w:space="0" w:color="auto"/>
              <w:right w:val="single" w:sz="4" w:space="0" w:color="auto"/>
            </w:tcBorders>
            <w:shd w:val="clear" w:color="auto" w:fill="auto"/>
            <w:vAlign w:val="center"/>
          </w:tcPr>
          <w:p w:rsidR="00574FC9" w:rsidRDefault="00574FC9" w:rsidP="00400D29">
            <w:pPr>
              <w:jc w:val="both"/>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Sherwin Willams nhập khẩu từ Mỹ</w:t>
            </w:r>
          </w:p>
        </w:tc>
      </w:tr>
      <w:tr w:rsidR="00AB78F8" w:rsidRPr="006A1266" w:rsidTr="00677EBC">
        <w:trPr>
          <w:trHeight w:val="752"/>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B78F8" w:rsidRDefault="00574FC9" w:rsidP="00A877B5">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12</w:t>
            </w:r>
          </w:p>
        </w:tc>
        <w:tc>
          <w:tcPr>
            <w:tcW w:w="4208" w:type="dxa"/>
            <w:tcBorders>
              <w:top w:val="single" w:sz="4" w:space="0" w:color="auto"/>
              <w:left w:val="nil"/>
              <w:bottom w:val="single" w:sz="4" w:space="0" w:color="auto"/>
              <w:right w:val="single" w:sz="4" w:space="0" w:color="auto"/>
            </w:tcBorders>
            <w:shd w:val="clear" w:color="auto" w:fill="auto"/>
            <w:vAlign w:val="center"/>
          </w:tcPr>
          <w:p w:rsidR="00AB78F8" w:rsidRDefault="00AB78F8" w:rsidP="00A877B5">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Khách hàng có thể sửa chữa 1 số hạng mục theo nhu cầu riêng không?</w:t>
            </w:r>
          </w:p>
        </w:tc>
        <w:tc>
          <w:tcPr>
            <w:tcW w:w="6076" w:type="dxa"/>
            <w:tcBorders>
              <w:top w:val="single" w:sz="4" w:space="0" w:color="auto"/>
              <w:left w:val="nil"/>
              <w:bottom w:val="single" w:sz="4" w:space="0" w:color="auto"/>
              <w:right w:val="single" w:sz="4" w:space="0" w:color="auto"/>
            </w:tcBorders>
            <w:shd w:val="clear" w:color="auto" w:fill="auto"/>
            <w:vAlign w:val="center"/>
          </w:tcPr>
          <w:p w:rsidR="00AB78F8" w:rsidRPr="008E2585" w:rsidRDefault="002F485D" w:rsidP="009B41E8">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 xml:space="preserve">Nếu có nhu cầu sửa chữa, khách hàng làm hồ sơ để được phê duyệt từ ban quản lý, tuy nhiên những hạng mục này không được làm thay đổi </w:t>
            </w:r>
            <w:r w:rsidRPr="008E2585">
              <w:rPr>
                <w:rFonts w:asciiTheme="majorHAnsi" w:eastAsia="Times New Roman" w:hAnsiTheme="majorHAnsi" w:cstheme="majorHAnsi"/>
                <w:sz w:val="20"/>
                <w:szCs w:val="20"/>
                <w:shd w:val="clear" w:color="auto" w:fill="FFFFFF" w:themeFill="background1"/>
                <w:lang w:eastAsia="vi-VN"/>
              </w:rPr>
              <w:t xml:space="preserve">kiến trúc mặt </w:t>
            </w:r>
            <w:r w:rsidR="009B41E8" w:rsidRPr="008E2585">
              <w:rPr>
                <w:rFonts w:asciiTheme="majorHAnsi" w:eastAsia="Times New Roman" w:hAnsiTheme="majorHAnsi" w:cstheme="majorHAnsi"/>
                <w:sz w:val="20"/>
                <w:szCs w:val="20"/>
                <w:shd w:val="clear" w:color="auto" w:fill="FFFFFF" w:themeFill="background1"/>
                <w:lang w:eastAsia="vi-VN"/>
              </w:rPr>
              <w:t>ngoài</w:t>
            </w:r>
            <w:r w:rsidRPr="008E2585">
              <w:rPr>
                <w:rFonts w:asciiTheme="majorHAnsi" w:eastAsia="Times New Roman" w:hAnsiTheme="majorHAnsi" w:cstheme="majorHAnsi"/>
                <w:sz w:val="20"/>
                <w:szCs w:val="20"/>
                <w:shd w:val="clear" w:color="auto" w:fill="FFFFFF" w:themeFill="background1"/>
                <w:lang w:eastAsia="vi-VN"/>
              </w:rPr>
              <w:t>.</w:t>
            </w:r>
          </w:p>
        </w:tc>
      </w:tr>
      <w:tr w:rsidR="00400D29"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400D29" w:rsidRPr="002B396B" w:rsidRDefault="00AB78F8" w:rsidP="00400D29">
            <w:pPr>
              <w:jc w:val="center"/>
              <w:rPr>
                <w:rFonts w:asciiTheme="majorHAnsi" w:eastAsia="Times New Roman" w:hAnsiTheme="majorHAnsi" w:cstheme="majorHAnsi"/>
                <w:color w:val="000000"/>
                <w:sz w:val="20"/>
                <w:szCs w:val="20"/>
                <w:lang w:val="vi-VN" w:eastAsia="vi-VN"/>
              </w:rPr>
            </w:pPr>
            <w:r>
              <w:rPr>
                <w:rFonts w:asciiTheme="majorHAnsi" w:eastAsia="Times New Roman" w:hAnsiTheme="majorHAnsi" w:cstheme="majorHAnsi"/>
                <w:color w:val="000000"/>
                <w:sz w:val="20"/>
                <w:szCs w:val="20"/>
                <w:lang w:val="vi-VN" w:eastAsia="vi-VN"/>
              </w:rPr>
              <w:t>14</w:t>
            </w:r>
          </w:p>
        </w:tc>
        <w:tc>
          <w:tcPr>
            <w:tcW w:w="4208" w:type="dxa"/>
            <w:tcBorders>
              <w:top w:val="single" w:sz="4" w:space="0" w:color="auto"/>
              <w:left w:val="nil"/>
              <w:bottom w:val="single" w:sz="4" w:space="0" w:color="auto"/>
              <w:right w:val="single" w:sz="4" w:space="0" w:color="auto"/>
            </w:tcBorders>
            <w:shd w:val="clear" w:color="auto" w:fill="auto"/>
            <w:vAlign w:val="center"/>
          </w:tcPr>
          <w:p w:rsidR="00400D29" w:rsidRPr="006A1266" w:rsidRDefault="00742C2A"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Chủ đầu tư c</w:t>
            </w:r>
            <w:r w:rsidR="00400D29" w:rsidRPr="006A1266">
              <w:rPr>
                <w:rFonts w:asciiTheme="majorHAnsi" w:eastAsia="Times New Roman" w:hAnsiTheme="majorHAnsi" w:cstheme="majorHAnsi"/>
                <w:color w:val="000000"/>
                <w:sz w:val="20"/>
                <w:szCs w:val="20"/>
                <w:lang w:eastAsia="vi-VN"/>
              </w:rPr>
              <w:t xml:space="preserve">ó làm căn </w:t>
            </w:r>
            <w:r w:rsidR="00400D29">
              <w:rPr>
                <w:rFonts w:asciiTheme="majorHAnsi" w:eastAsia="Times New Roman" w:hAnsiTheme="majorHAnsi" w:cstheme="majorHAnsi"/>
                <w:color w:val="000000"/>
                <w:sz w:val="20"/>
                <w:szCs w:val="20"/>
                <w:lang w:val="vi-VN" w:eastAsia="vi-VN"/>
              </w:rPr>
              <w:t>mẫu</w:t>
            </w:r>
            <w:r w:rsidR="00400D29" w:rsidRPr="006A1266">
              <w:rPr>
                <w:rFonts w:asciiTheme="majorHAnsi" w:eastAsia="Times New Roman" w:hAnsiTheme="majorHAnsi" w:cstheme="majorHAnsi"/>
                <w:color w:val="000000"/>
                <w:sz w:val="20"/>
                <w:szCs w:val="20"/>
                <w:lang w:eastAsia="vi-VN"/>
              </w:rPr>
              <w:t xml:space="preserve"> không?</w:t>
            </w:r>
          </w:p>
        </w:tc>
        <w:tc>
          <w:tcPr>
            <w:tcW w:w="6076" w:type="dxa"/>
            <w:tcBorders>
              <w:top w:val="single" w:sz="4" w:space="0" w:color="auto"/>
              <w:left w:val="nil"/>
              <w:bottom w:val="single" w:sz="4" w:space="0" w:color="auto"/>
              <w:right w:val="single" w:sz="4" w:space="0" w:color="auto"/>
            </w:tcBorders>
            <w:shd w:val="clear" w:color="auto" w:fill="auto"/>
            <w:vAlign w:val="center"/>
          </w:tcPr>
          <w:p w:rsidR="00400D29" w:rsidRPr="002B396B" w:rsidRDefault="00400D29" w:rsidP="00AD1855">
            <w:pPr>
              <w:rPr>
                <w:rFonts w:asciiTheme="majorHAnsi" w:eastAsia="Times New Roman" w:hAnsiTheme="majorHAnsi" w:cstheme="majorHAnsi"/>
                <w:color w:val="000000"/>
                <w:sz w:val="20"/>
                <w:szCs w:val="20"/>
                <w:lang w:val="vi-VN" w:eastAsia="vi-VN"/>
              </w:rPr>
            </w:pPr>
            <w:r w:rsidRPr="006A1266">
              <w:rPr>
                <w:rFonts w:asciiTheme="majorHAnsi" w:eastAsia="Times New Roman" w:hAnsiTheme="majorHAnsi" w:cstheme="majorHAnsi"/>
                <w:color w:val="000000"/>
                <w:sz w:val="20"/>
                <w:szCs w:val="20"/>
                <w:lang w:eastAsia="vi-VN"/>
              </w:rPr>
              <w:t xml:space="preserve">Có, căn </w:t>
            </w:r>
            <w:r>
              <w:rPr>
                <w:rFonts w:asciiTheme="majorHAnsi" w:eastAsia="Times New Roman" w:hAnsiTheme="majorHAnsi" w:cstheme="majorHAnsi"/>
                <w:color w:val="000000"/>
                <w:sz w:val="20"/>
                <w:szCs w:val="20"/>
                <w:lang w:val="vi-VN" w:eastAsia="vi-VN"/>
              </w:rPr>
              <w:t xml:space="preserve">shophouse </w:t>
            </w:r>
            <w:r w:rsidRPr="006A1266">
              <w:rPr>
                <w:rFonts w:asciiTheme="majorHAnsi" w:eastAsia="Times New Roman" w:hAnsiTheme="majorHAnsi" w:cstheme="majorHAnsi"/>
                <w:color w:val="000000"/>
                <w:sz w:val="20"/>
                <w:szCs w:val="20"/>
                <w:lang w:eastAsia="vi-VN"/>
              </w:rPr>
              <w:t xml:space="preserve"> mẫu </w:t>
            </w:r>
            <w:r w:rsidR="00AD1855">
              <w:rPr>
                <w:rFonts w:asciiTheme="majorHAnsi" w:eastAsia="Times New Roman" w:hAnsiTheme="majorHAnsi" w:cstheme="majorHAnsi"/>
                <w:color w:val="000000"/>
                <w:sz w:val="20"/>
                <w:szCs w:val="20"/>
                <w:lang w:eastAsia="vi-VN"/>
              </w:rPr>
              <w:t>dự kiến</w:t>
            </w:r>
            <w:r w:rsidRPr="006A1266">
              <w:rPr>
                <w:rFonts w:asciiTheme="majorHAnsi" w:eastAsia="Times New Roman" w:hAnsiTheme="majorHAnsi" w:cstheme="majorHAnsi"/>
                <w:color w:val="000000"/>
                <w:sz w:val="20"/>
                <w:szCs w:val="20"/>
                <w:lang w:eastAsia="vi-VN"/>
              </w:rPr>
              <w:t xml:space="preserve"> làm tại căn </w:t>
            </w:r>
            <w:r>
              <w:rPr>
                <w:rFonts w:asciiTheme="majorHAnsi" w:eastAsia="Times New Roman" w:hAnsiTheme="majorHAnsi" w:cstheme="majorHAnsi"/>
                <w:color w:val="000000"/>
                <w:sz w:val="20"/>
                <w:szCs w:val="20"/>
                <w:lang w:val="vi-VN" w:eastAsia="vi-VN"/>
              </w:rPr>
              <w:t>09 – C-TT6</w:t>
            </w:r>
          </w:p>
        </w:tc>
      </w:tr>
      <w:tr w:rsidR="00400D29"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400D29" w:rsidRDefault="00AB78F8" w:rsidP="00400D29">
            <w:pPr>
              <w:jc w:val="center"/>
              <w:rPr>
                <w:rFonts w:asciiTheme="majorHAnsi" w:eastAsia="Times New Roman" w:hAnsiTheme="majorHAnsi" w:cstheme="majorHAnsi"/>
                <w:color w:val="000000"/>
                <w:sz w:val="20"/>
                <w:szCs w:val="20"/>
                <w:lang w:val="vi-VN" w:eastAsia="vi-VN"/>
              </w:rPr>
            </w:pPr>
            <w:r>
              <w:rPr>
                <w:rFonts w:asciiTheme="majorHAnsi" w:eastAsia="Times New Roman" w:hAnsiTheme="majorHAnsi" w:cstheme="majorHAnsi"/>
                <w:color w:val="000000"/>
                <w:sz w:val="20"/>
                <w:szCs w:val="20"/>
                <w:lang w:val="vi-VN" w:eastAsia="vi-VN"/>
              </w:rPr>
              <w:t>15</w:t>
            </w:r>
          </w:p>
        </w:tc>
        <w:tc>
          <w:tcPr>
            <w:tcW w:w="4208" w:type="dxa"/>
            <w:tcBorders>
              <w:top w:val="single" w:sz="4" w:space="0" w:color="auto"/>
              <w:left w:val="nil"/>
              <w:bottom w:val="single" w:sz="4" w:space="0" w:color="auto"/>
              <w:right w:val="single" w:sz="4" w:space="0" w:color="auto"/>
            </w:tcBorders>
            <w:shd w:val="clear" w:color="auto" w:fill="auto"/>
            <w:vAlign w:val="center"/>
          </w:tcPr>
          <w:p w:rsidR="00400D29" w:rsidRPr="007260A5" w:rsidRDefault="00400D29" w:rsidP="00400D29">
            <w:pPr>
              <w:rPr>
                <w:rFonts w:asciiTheme="majorHAnsi" w:eastAsia="Times New Roman" w:hAnsiTheme="majorHAnsi" w:cstheme="majorHAnsi"/>
                <w:color w:val="000000"/>
                <w:sz w:val="20"/>
                <w:szCs w:val="20"/>
                <w:lang w:val="vi-VN" w:eastAsia="vi-VN"/>
              </w:rPr>
            </w:pPr>
            <w:r>
              <w:rPr>
                <w:rFonts w:asciiTheme="majorHAnsi" w:eastAsia="Times New Roman" w:hAnsiTheme="majorHAnsi" w:cstheme="majorHAnsi"/>
                <w:color w:val="000000"/>
                <w:sz w:val="20"/>
                <w:szCs w:val="20"/>
                <w:lang w:val="vi-VN" w:eastAsia="vi-VN"/>
              </w:rPr>
              <w:t>Pháp lý</w:t>
            </w:r>
            <w:r w:rsidR="00742C2A">
              <w:rPr>
                <w:rFonts w:asciiTheme="majorHAnsi" w:eastAsia="Times New Roman" w:hAnsiTheme="majorHAnsi" w:cstheme="majorHAnsi"/>
                <w:color w:val="000000"/>
                <w:sz w:val="20"/>
                <w:szCs w:val="20"/>
                <w:lang w:eastAsia="vi-VN"/>
              </w:rPr>
              <w:t xml:space="preserve"> dự án đã</w:t>
            </w:r>
            <w:r>
              <w:rPr>
                <w:rFonts w:asciiTheme="majorHAnsi" w:eastAsia="Times New Roman" w:hAnsiTheme="majorHAnsi" w:cstheme="majorHAnsi"/>
                <w:color w:val="000000"/>
                <w:sz w:val="20"/>
                <w:szCs w:val="20"/>
                <w:lang w:val="vi-VN" w:eastAsia="vi-VN"/>
              </w:rPr>
              <w:t xml:space="preserve"> đầy đủ chưa?</w:t>
            </w:r>
          </w:p>
        </w:tc>
        <w:tc>
          <w:tcPr>
            <w:tcW w:w="6076" w:type="dxa"/>
            <w:tcBorders>
              <w:top w:val="single" w:sz="4" w:space="0" w:color="auto"/>
              <w:left w:val="nil"/>
              <w:bottom w:val="single" w:sz="4" w:space="0" w:color="auto"/>
              <w:right w:val="single" w:sz="4" w:space="0" w:color="auto"/>
            </w:tcBorders>
            <w:shd w:val="clear" w:color="auto" w:fill="auto"/>
            <w:vAlign w:val="center"/>
          </w:tcPr>
          <w:p w:rsidR="00400D29" w:rsidRPr="00A427B1" w:rsidRDefault="00400D29" w:rsidP="00742C2A">
            <w:pPr>
              <w:rPr>
                <w:rFonts w:asciiTheme="majorHAnsi" w:eastAsia="Times New Roman" w:hAnsiTheme="majorHAnsi" w:cstheme="majorHAnsi"/>
                <w:color w:val="000000"/>
                <w:sz w:val="20"/>
                <w:szCs w:val="20"/>
                <w:lang w:eastAsia="vi-VN"/>
              </w:rPr>
            </w:pPr>
            <w:r w:rsidRPr="00742C2A">
              <w:rPr>
                <w:rFonts w:asciiTheme="majorHAnsi" w:eastAsia="Times New Roman" w:hAnsiTheme="majorHAnsi" w:cstheme="majorHAnsi"/>
                <w:color w:val="000000"/>
                <w:sz w:val="20"/>
                <w:szCs w:val="20"/>
                <w:lang w:val="vi-VN" w:eastAsia="vi-VN"/>
              </w:rPr>
              <w:t>Đầy đủ  (QĐ 1/500;  Quyết định chủ trương đầu tư; Giấy phép xây dựng; Giấy chứng nhận đủ điều kiện bán hàng; Đã thực hiện nghĩa vụ tài chính với Nhà nước</w:t>
            </w:r>
            <w:r w:rsidR="00AD1855">
              <w:rPr>
                <w:rFonts w:asciiTheme="majorHAnsi" w:eastAsia="Times New Roman" w:hAnsiTheme="majorHAnsi" w:cstheme="majorHAnsi"/>
                <w:color w:val="000000"/>
                <w:sz w:val="20"/>
                <w:szCs w:val="20"/>
                <w:lang w:eastAsia="vi-VN"/>
              </w:rPr>
              <w:t>, Sở xây dựng xác nhận dự án được kinh doanh cho người nước ngoài</w:t>
            </w:r>
            <w:r w:rsidR="00A427B1">
              <w:rPr>
                <w:rFonts w:asciiTheme="majorHAnsi" w:eastAsia="Times New Roman" w:hAnsiTheme="majorHAnsi" w:cstheme="majorHAnsi"/>
                <w:color w:val="000000"/>
                <w:sz w:val="20"/>
                <w:szCs w:val="20"/>
                <w:lang w:eastAsia="vi-VN"/>
              </w:rPr>
              <w:t>)</w:t>
            </w:r>
          </w:p>
        </w:tc>
      </w:tr>
      <w:tr w:rsidR="0090636A"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0636A" w:rsidRPr="00AB78F8" w:rsidRDefault="00AB78F8"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16</w:t>
            </w:r>
          </w:p>
        </w:tc>
        <w:tc>
          <w:tcPr>
            <w:tcW w:w="4208" w:type="dxa"/>
            <w:tcBorders>
              <w:top w:val="single" w:sz="4" w:space="0" w:color="auto"/>
              <w:left w:val="nil"/>
              <w:bottom w:val="single" w:sz="4" w:space="0" w:color="auto"/>
              <w:right w:val="single" w:sz="4" w:space="0" w:color="auto"/>
            </w:tcBorders>
            <w:shd w:val="clear" w:color="auto" w:fill="auto"/>
            <w:vAlign w:val="center"/>
          </w:tcPr>
          <w:p w:rsidR="0090636A" w:rsidRPr="0090636A" w:rsidRDefault="0090636A"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Khu đất dự án đã được cấp sổ đỏ chưa?</w:t>
            </w:r>
          </w:p>
        </w:tc>
        <w:tc>
          <w:tcPr>
            <w:tcW w:w="6076" w:type="dxa"/>
            <w:tcBorders>
              <w:top w:val="single" w:sz="4" w:space="0" w:color="auto"/>
              <w:left w:val="nil"/>
              <w:bottom w:val="single" w:sz="4" w:space="0" w:color="auto"/>
              <w:right w:val="single" w:sz="4" w:space="0" w:color="auto"/>
            </w:tcBorders>
            <w:shd w:val="clear" w:color="auto" w:fill="auto"/>
            <w:vAlign w:val="center"/>
          </w:tcPr>
          <w:p w:rsidR="0090636A" w:rsidRPr="002F485D" w:rsidRDefault="002F485D" w:rsidP="00AD1855">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 xml:space="preserve">Chủ đầu tư đang tiến hành thủ tục cấp sổ đỏ cho từng </w:t>
            </w:r>
            <w:r w:rsidR="00AD1855">
              <w:rPr>
                <w:rFonts w:asciiTheme="majorHAnsi" w:eastAsia="Times New Roman" w:hAnsiTheme="majorHAnsi" w:cstheme="majorHAnsi"/>
                <w:color w:val="000000"/>
                <w:sz w:val="20"/>
                <w:szCs w:val="20"/>
                <w:lang w:eastAsia="vi-VN"/>
              </w:rPr>
              <w:t xml:space="preserve">căn hộ, dự kiến tháng 11/2020 hoàn thành cấp sổ đỏ Đợt 1 </w:t>
            </w:r>
          </w:p>
        </w:tc>
      </w:tr>
      <w:tr w:rsidR="00524A37"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24A37" w:rsidRDefault="00524A37"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17</w:t>
            </w:r>
          </w:p>
        </w:tc>
        <w:tc>
          <w:tcPr>
            <w:tcW w:w="4208" w:type="dxa"/>
            <w:tcBorders>
              <w:top w:val="single" w:sz="4" w:space="0" w:color="auto"/>
              <w:left w:val="nil"/>
              <w:bottom w:val="single" w:sz="4" w:space="0" w:color="auto"/>
              <w:right w:val="single" w:sz="4" w:space="0" w:color="auto"/>
            </w:tcBorders>
            <w:shd w:val="clear" w:color="auto" w:fill="auto"/>
            <w:vAlign w:val="center"/>
          </w:tcPr>
          <w:p w:rsidR="00524A37" w:rsidRDefault="00524A37"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Khi nào thì khách hàng được nhận sổ đỏ</w:t>
            </w:r>
          </w:p>
        </w:tc>
        <w:tc>
          <w:tcPr>
            <w:tcW w:w="6076" w:type="dxa"/>
            <w:tcBorders>
              <w:top w:val="single" w:sz="4" w:space="0" w:color="auto"/>
              <w:left w:val="nil"/>
              <w:bottom w:val="single" w:sz="4" w:space="0" w:color="auto"/>
              <w:right w:val="single" w:sz="4" w:space="0" w:color="auto"/>
            </w:tcBorders>
            <w:shd w:val="clear" w:color="auto" w:fill="auto"/>
            <w:vAlign w:val="center"/>
          </w:tcPr>
          <w:p w:rsidR="00524A37" w:rsidRDefault="00524A37" w:rsidP="00742C2A">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Theo Điều 5 trong HĐMB</w:t>
            </w:r>
          </w:p>
        </w:tc>
      </w:tr>
      <w:tr w:rsidR="00574FC9"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74FC9" w:rsidRDefault="00574FC9"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18</w:t>
            </w:r>
          </w:p>
        </w:tc>
        <w:tc>
          <w:tcPr>
            <w:tcW w:w="4208" w:type="dxa"/>
            <w:tcBorders>
              <w:top w:val="single" w:sz="4" w:space="0" w:color="auto"/>
              <w:left w:val="nil"/>
              <w:bottom w:val="single" w:sz="4" w:space="0" w:color="auto"/>
              <w:right w:val="single" w:sz="4" w:space="0" w:color="auto"/>
            </w:tcBorders>
            <w:shd w:val="clear" w:color="auto" w:fill="auto"/>
            <w:vAlign w:val="center"/>
          </w:tcPr>
          <w:p w:rsidR="00574FC9" w:rsidRDefault="00574FC9"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Có thể gộp sổ 2 căn thành 1 căn được không</w:t>
            </w:r>
          </w:p>
        </w:tc>
        <w:tc>
          <w:tcPr>
            <w:tcW w:w="6076" w:type="dxa"/>
            <w:tcBorders>
              <w:top w:val="single" w:sz="4" w:space="0" w:color="auto"/>
              <w:left w:val="nil"/>
              <w:bottom w:val="single" w:sz="4" w:space="0" w:color="auto"/>
              <w:right w:val="single" w:sz="4" w:space="0" w:color="auto"/>
            </w:tcBorders>
            <w:shd w:val="clear" w:color="auto" w:fill="auto"/>
            <w:vAlign w:val="center"/>
          </w:tcPr>
          <w:p w:rsidR="00574FC9" w:rsidRDefault="00574FC9" w:rsidP="00742C2A">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Không</w:t>
            </w:r>
          </w:p>
        </w:tc>
      </w:tr>
      <w:tr w:rsidR="00AB78F8"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B78F8" w:rsidRDefault="00574FC9" w:rsidP="00AB78F8">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19</w:t>
            </w:r>
          </w:p>
        </w:tc>
        <w:tc>
          <w:tcPr>
            <w:tcW w:w="4208" w:type="dxa"/>
            <w:tcBorders>
              <w:top w:val="single" w:sz="4" w:space="0" w:color="auto"/>
              <w:left w:val="nil"/>
              <w:bottom w:val="single" w:sz="4" w:space="0" w:color="auto"/>
              <w:right w:val="single" w:sz="4" w:space="0" w:color="auto"/>
            </w:tcBorders>
            <w:shd w:val="clear" w:color="auto" w:fill="auto"/>
            <w:vAlign w:val="center"/>
          </w:tcPr>
          <w:p w:rsidR="00AB78F8" w:rsidRDefault="00AB78F8" w:rsidP="00AB78F8">
            <w:pPr>
              <w:jc w:val="both"/>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Thời gian sở hữu công trình thấp tầng</w:t>
            </w:r>
          </w:p>
        </w:tc>
        <w:tc>
          <w:tcPr>
            <w:tcW w:w="6076" w:type="dxa"/>
            <w:tcBorders>
              <w:top w:val="single" w:sz="4" w:space="0" w:color="auto"/>
              <w:left w:val="nil"/>
              <w:bottom w:val="single" w:sz="4" w:space="0" w:color="auto"/>
              <w:right w:val="single" w:sz="4" w:space="0" w:color="auto"/>
            </w:tcBorders>
            <w:shd w:val="clear" w:color="auto" w:fill="auto"/>
            <w:vAlign w:val="center"/>
          </w:tcPr>
          <w:p w:rsidR="00AB78F8" w:rsidRDefault="00574FC9" w:rsidP="00574FC9">
            <w:pPr>
              <w:jc w:val="both"/>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 xml:space="preserve">Lâu </w:t>
            </w:r>
            <w:r w:rsidR="00AB78F8" w:rsidRPr="00FE1A61">
              <w:rPr>
                <w:rFonts w:asciiTheme="majorHAnsi" w:eastAsia="Times New Roman" w:hAnsiTheme="majorHAnsi" w:cstheme="majorHAnsi"/>
                <w:color w:val="000000"/>
                <w:sz w:val="20"/>
                <w:szCs w:val="20"/>
                <w:lang w:eastAsia="vi-VN"/>
              </w:rPr>
              <w:t>dài đối với đối với người Việt Nam</w:t>
            </w:r>
            <w:r w:rsidR="00AB78F8">
              <w:rPr>
                <w:rFonts w:asciiTheme="majorHAnsi" w:eastAsia="Times New Roman" w:hAnsiTheme="majorHAnsi" w:cstheme="majorHAnsi"/>
                <w:color w:val="000000"/>
                <w:sz w:val="20"/>
                <w:szCs w:val="20"/>
                <w:lang w:eastAsia="vi-VN"/>
              </w:rPr>
              <w:t xml:space="preserve"> (QĐ số 5544/QĐ-UBND ngày 16/10/2018)</w:t>
            </w:r>
            <w:r w:rsidR="00AD1855">
              <w:rPr>
                <w:rFonts w:asciiTheme="majorHAnsi" w:eastAsia="Times New Roman" w:hAnsiTheme="majorHAnsi" w:cstheme="majorHAnsi"/>
                <w:color w:val="000000"/>
                <w:sz w:val="20"/>
                <w:szCs w:val="20"/>
                <w:lang w:eastAsia="vi-VN"/>
              </w:rPr>
              <w:t>; 50 năm đối với người nước ngoài</w:t>
            </w:r>
          </w:p>
        </w:tc>
      </w:tr>
      <w:tr w:rsidR="00742C2A"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42C2A" w:rsidRPr="008E2585" w:rsidRDefault="00574FC9" w:rsidP="00400D29">
            <w:pPr>
              <w:jc w:val="cente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20</w:t>
            </w:r>
          </w:p>
        </w:tc>
        <w:tc>
          <w:tcPr>
            <w:tcW w:w="4208" w:type="dxa"/>
            <w:tcBorders>
              <w:top w:val="single" w:sz="4" w:space="0" w:color="auto"/>
              <w:left w:val="nil"/>
              <w:bottom w:val="single" w:sz="4" w:space="0" w:color="auto"/>
              <w:right w:val="single" w:sz="4" w:space="0" w:color="auto"/>
            </w:tcBorders>
            <w:shd w:val="clear" w:color="auto" w:fill="auto"/>
            <w:vAlign w:val="center"/>
          </w:tcPr>
          <w:p w:rsidR="00742C2A" w:rsidRPr="008E2585" w:rsidRDefault="007C1136" w:rsidP="00400D29">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Phí dịch vụ</w:t>
            </w:r>
          </w:p>
        </w:tc>
        <w:tc>
          <w:tcPr>
            <w:tcW w:w="6076" w:type="dxa"/>
            <w:tcBorders>
              <w:top w:val="single" w:sz="4" w:space="0" w:color="auto"/>
              <w:left w:val="nil"/>
              <w:bottom w:val="single" w:sz="4" w:space="0" w:color="auto"/>
              <w:right w:val="single" w:sz="4" w:space="0" w:color="auto"/>
            </w:tcBorders>
            <w:shd w:val="clear" w:color="auto" w:fill="auto"/>
            <w:vAlign w:val="center"/>
          </w:tcPr>
          <w:p w:rsidR="00742C2A" w:rsidRPr="008E2585" w:rsidRDefault="007C1136" w:rsidP="00FC5460">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H</w:t>
            </w:r>
            <w:r w:rsidR="00FC5460" w:rsidRPr="008E2585">
              <w:rPr>
                <w:rFonts w:asciiTheme="majorHAnsi" w:eastAsia="Times New Roman" w:hAnsiTheme="majorHAnsi" w:cstheme="majorHAnsi"/>
                <w:sz w:val="20"/>
                <w:szCs w:val="20"/>
                <w:lang w:eastAsia="vi-VN"/>
              </w:rPr>
              <w:t>iện chưa có mức phí cụ thể</w:t>
            </w:r>
          </w:p>
        </w:tc>
      </w:tr>
      <w:tr w:rsidR="00AB78F8"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B78F8" w:rsidRDefault="00A427B1" w:rsidP="00AB78F8">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21</w:t>
            </w:r>
          </w:p>
        </w:tc>
        <w:tc>
          <w:tcPr>
            <w:tcW w:w="4208" w:type="dxa"/>
            <w:tcBorders>
              <w:top w:val="single" w:sz="4" w:space="0" w:color="auto"/>
              <w:left w:val="nil"/>
              <w:bottom w:val="single" w:sz="4" w:space="0" w:color="auto"/>
              <w:right w:val="single" w:sz="4" w:space="0" w:color="auto"/>
            </w:tcBorders>
            <w:shd w:val="clear" w:color="auto" w:fill="auto"/>
            <w:vAlign w:val="center"/>
          </w:tcPr>
          <w:p w:rsidR="00AB78F8" w:rsidRPr="006A1266" w:rsidRDefault="00AB78F8" w:rsidP="00AB78F8">
            <w:pPr>
              <w:rPr>
                <w:rFonts w:asciiTheme="majorHAnsi" w:eastAsia="Times New Roman" w:hAnsiTheme="majorHAnsi" w:cstheme="majorHAnsi"/>
                <w:color w:val="000000"/>
                <w:sz w:val="20"/>
                <w:szCs w:val="20"/>
                <w:lang w:eastAsia="vi-VN"/>
              </w:rPr>
            </w:pPr>
            <w:r w:rsidRPr="006A1266">
              <w:rPr>
                <w:rFonts w:asciiTheme="majorHAnsi" w:eastAsia="Times New Roman" w:hAnsiTheme="majorHAnsi" w:cstheme="majorHAnsi"/>
                <w:color w:val="000000"/>
                <w:sz w:val="20"/>
                <w:szCs w:val="20"/>
                <w:lang w:eastAsia="vi-VN"/>
              </w:rPr>
              <w:t>Thời gian CĐT được chậm bàn giao ?</w:t>
            </w:r>
            <w:r>
              <w:rPr>
                <w:rFonts w:asciiTheme="majorHAnsi" w:eastAsia="Times New Roman" w:hAnsiTheme="majorHAnsi" w:cstheme="majorHAnsi"/>
                <w:color w:val="000000"/>
                <w:sz w:val="20"/>
                <w:szCs w:val="20"/>
                <w:lang w:eastAsia="vi-VN"/>
              </w:rPr>
              <w:t xml:space="preserve"> TH chủ đầu tư chậm bàn giao thì sẽ như thế nào?</w:t>
            </w:r>
          </w:p>
        </w:tc>
        <w:tc>
          <w:tcPr>
            <w:tcW w:w="6076" w:type="dxa"/>
            <w:tcBorders>
              <w:top w:val="single" w:sz="4" w:space="0" w:color="auto"/>
              <w:left w:val="nil"/>
              <w:bottom w:val="single" w:sz="4" w:space="0" w:color="auto"/>
              <w:right w:val="single" w:sz="4" w:space="0" w:color="auto"/>
            </w:tcBorders>
            <w:shd w:val="clear" w:color="auto" w:fill="auto"/>
            <w:vAlign w:val="center"/>
          </w:tcPr>
          <w:p w:rsidR="009D2C16" w:rsidRPr="009D2C16" w:rsidRDefault="009D2C16" w:rsidP="009D2C16">
            <w:pPr>
              <w:tabs>
                <w:tab w:val="left" w:pos="709"/>
              </w:tabs>
              <w:spacing w:before="120" w:after="120" w:line="288" w:lineRule="auto"/>
              <w:jc w:val="both"/>
              <w:rPr>
                <w:b/>
                <w:lang w:val="sv-SE" w:eastAsia="ar-SA"/>
              </w:rPr>
            </w:pPr>
            <w:r w:rsidRPr="009D2C16">
              <w:rPr>
                <w:rFonts w:asciiTheme="majorHAnsi" w:eastAsia="Times New Roman" w:hAnsiTheme="majorHAnsi" w:cstheme="majorHAnsi"/>
                <w:color w:val="000000"/>
                <w:sz w:val="20"/>
                <w:szCs w:val="20"/>
                <w:lang w:eastAsia="vi-VN"/>
              </w:rPr>
              <w:t>Theo quy định tại điều 11.3</w:t>
            </w:r>
            <w:r>
              <w:rPr>
                <w:rFonts w:asciiTheme="majorHAnsi" w:eastAsia="Times New Roman" w:hAnsiTheme="majorHAnsi" w:cstheme="majorHAnsi"/>
                <w:color w:val="000000"/>
                <w:sz w:val="20"/>
                <w:szCs w:val="20"/>
                <w:lang w:eastAsia="vi-VN"/>
              </w:rPr>
              <w:t xml:space="preserve"> của Hợp đồng mua bán</w:t>
            </w:r>
          </w:p>
          <w:p w:rsidR="00524A37" w:rsidRPr="009D2C16" w:rsidRDefault="00524A37" w:rsidP="009D2C16">
            <w:pPr>
              <w:rPr>
                <w:rFonts w:asciiTheme="majorHAnsi" w:eastAsia="Times New Roman" w:hAnsiTheme="majorHAnsi" w:cstheme="majorHAnsi"/>
                <w:color w:val="000000"/>
                <w:sz w:val="20"/>
                <w:szCs w:val="20"/>
                <w:lang w:eastAsia="vi-VN"/>
              </w:rPr>
            </w:pPr>
          </w:p>
        </w:tc>
      </w:tr>
      <w:tr w:rsidR="00742C2A"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42C2A" w:rsidRPr="00743BF5" w:rsidRDefault="00FC5460"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22</w:t>
            </w:r>
          </w:p>
        </w:tc>
        <w:tc>
          <w:tcPr>
            <w:tcW w:w="4208" w:type="dxa"/>
            <w:tcBorders>
              <w:top w:val="single" w:sz="4" w:space="0" w:color="auto"/>
              <w:left w:val="nil"/>
              <w:bottom w:val="single" w:sz="4" w:space="0" w:color="auto"/>
              <w:right w:val="single" w:sz="4" w:space="0" w:color="auto"/>
            </w:tcBorders>
            <w:shd w:val="clear" w:color="auto" w:fill="auto"/>
            <w:vAlign w:val="center"/>
          </w:tcPr>
          <w:p w:rsidR="00742C2A" w:rsidRDefault="00742C2A"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Dự án có khu vực nào rào chắn hạn chế cư dâ</w:t>
            </w:r>
            <w:r w:rsidR="00F5538D">
              <w:rPr>
                <w:rFonts w:asciiTheme="majorHAnsi" w:eastAsia="Times New Roman" w:hAnsiTheme="majorHAnsi" w:cstheme="majorHAnsi"/>
                <w:color w:val="000000"/>
                <w:sz w:val="20"/>
                <w:szCs w:val="20"/>
                <w:lang w:eastAsia="vi-VN"/>
              </w:rPr>
              <w:t>n</w:t>
            </w:r>
            <w:r>
              <w:rPr>
                <w:rFonts w:asciiTheme="majorHAnsi" w:eastAsia="Times New Roman" w:hAnsiTheme="majorHAnsi" w:cstheme="majorHAnsi"/>
                <w:color w:val="000000"/>
                <w:sz w:val="20"/>
                <w:szCs w:val="20"/>
                <w:lang w:eastAsia="vi-VN"/>
              </w:rPr>
              <w:t xml:space="preserve"> khu vực khác không</w:t>
            </w:r>
          </w:p>
        </w:tc>
        <w:tc>
          <w:tcPr>
            <w:tcW w:w="6076" w:type="dxa"/>
            <w:tcBorders>
              <w:top w:val="single" w:sz="4" w:space="0" w:color="auto"/>
              <w:left w:val="nil"/>
              <w:bottom w:val="single" w:sz="4" w:space="0" w:color="auto"/>
              <w:right w:val="single" w:sz="4" w:space="0" w:color="auto"/>
            </w:tcBorders>
            <w:shd w:val="clear" w:color="auto" w:fill="auto"/>
            <w:vAlign w:val="center"/>
          </w:tcPr>
          <w:p w:rsidR="00254983" w:rsidRDefault="00254983" w:rsidP="00742C2A">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Có, ở những vị trí sau:</w:t>
            </w:r>
          </w:p>
          <w:p w:rsidR="00254983" w:rsidRDefault="00254983" w:rsidP="00254983">
            <w:pPr>
              <w:pStyle w:val="ListParagraph"/>
              <w:numPr>
                <w:ilvl w:val="0"/>
                <w:numId w:val="31"/>
              </w:num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Đối với CTT1,2,3: Hàng rào nhà cao 2,2m (trong đó tường xây cao 900m, phía trên là hàng rào hoa sắt)</w:t>
            </w:r>
          </w:p>
          <w:p w:rsidR="00742C2A" w:rsidRPr="00254983" w:rsidRDefault="00254983" w:rsidP="00254983">
            <w:pPr>
              <w:pStyle w:val="ListParagraph"/>
              <w:numPr>
                <w:ilvl w:val="0"/>
                <w:numId w:val="31"/>
              </w:num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Đối với cuối đường 30m,15m,11m: Hàng rào lưới thép cao 2m</w:t>
            </w:r>
            <w:r w:rsidRPr="00254983">
              <w:rPr>
                <w:rFonts w:asciiTheme="majorHAnsi" w:eastAsia="Times New Roman" w:hAnsiTheme="majorHAnsi" w:cstheme="majorHAnsi"/>
                <w:color w:val="000000"/>
                <w:sz w:val="20"/>
                <w:szCs w:val="20"/>
                <w:lang w:eastAsia="vi-VN"/>
              </w:rPr>
              <w:t xml:space="preserve"> </w:t>
            </w:r>
          </w:p>
        </w:tc>
      </w:tr>
      <w:tr w:rsidR="00714192"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14192" w:rsidRPr="00743BF5" w:rsidRDefault="00FC5460"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lastRenderedPageBreak/>
              <w:t>23</w:t>
            </w:r>
          </w:p>
        </w:tc>
        <w:tc>
          <w:tcPr>
            <w:tcW w:w="4208" w:type="dxa"/>
            <w:tcBorders>
              <w:top w:val="single" w:sz="4" w:space="0" w:color="auto"/>
              <w:left w:val="nil"/>
              <w:bottom w:val="single" w:sz="4" w:space="0" w:color="auto"/>
              <w:right w:val="single" w:sz="4" w:space="0" w:color="auto"/>
            </w:tcBorders>
            <w:shd w:val="clear" w:color="auto" w:fill="auto"/>
            <w:vAlign w:val="center"/>
          </w:tcPr>
          <w:p w:rsidR="00714192" w:rsidRDefault="00714192"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Tiện ích ngoại khu dự án</w:t>
            </w:r>
          </w:p>
        </w:tc>
        <w:tc>
          <w:tcPr>
            <w:tcW w:w="6076" w:type="dxa"/>
            <w:tcBorders>
              <w:top w:val="single" w:sz="4" w:space="0" w:color="auto"/>
              <w:left w:val="nil"/>
              <w:bottom w:val="single" w:sz="4" w:space="0" w:color="auto"/>
              <w:right w:val="single" w:sz="4" w:space="0" w:color="auto"/>
            </w:tcBorders>
            <w:shd w:val="clear" w:color="auto" w:fill="auto"/>
            <w:vAlign w:val="center"/>
          </w:tcPr>
          <w:p w:rsidR="00714192" w:rsidRPr="00714192" w:rsidRDefault="00714192" w:rsidP="00714192">
            <w:pPr>
              <w:rPr>
                <w:sz w:val="20"/>
                <w:szCs w:val="20"/>
              </w:rPr>
            </w:pPr>
            <w:r w:rsidRPr="00714192">
              <w:rPr>
                <w:color w:val="333333"/>
                <w:sz w:val="20"/>
                <w:szCs w:val="20"/>
              </w:rPr>
              <w:t xml:space="preserve">  </w:t>
            </w:r>
            <w:r w:rsidRPr="00714192">
              <w:rPr>
                <w:sz w:val="20"/>
                <w:szCs w:val="20"/>
              </w:rPr>
              <w:t>- Hệ thống các trường học xung quanh: 12 trường ĐH tại Hà Nội ( Học viện chính trị, Đại học Kiến trúc,..), các trường cấp I,II,III ( Nguyễn Huệ, Lê Lợi,…)</w:t>
            </w:r>
          </w:p>
          <w:p w:rsidR="00714192" w:rsidRPr="00714192" w:rsidRDefault="00714192" w:rsidP="00714192">
            <w:pPr>
              <w:rPr>
                <w:sz w:val="20"/>
                <w:szCs w:val="20"/>
              </w:rPr>
            </w:pPr>
            <w:r w:rsidRPr="00714192">
              <w:rPr>
                <w:sz w:val="20"/>
                <w:szCs w:val="20"/>
              </w:rPr>
              <w:t>  - Các trung tâm mua sắm: TTTM Meling Plaza, siêu thị Mega Market,…</w:t>
            </w:r>
          </w:p>
          <w:p w:rsidR="00714192" w:rsidRPr="00714192" w:rsidRDefault="00714192" w:rsidP="00714192">
            <w:pPr>
              <w:rPr>
                <w:sz w:val="20"/>
                <w:szCs w:val="20"/>
              </w:rPr>
            </w:pPr>
            <w:r w:rsidRPr="00714192">
              <w:rPr>
                <w:sz w:val="20"/>
                <w:szCs w:val="20"/>
              </w:rPr>
              <w:t>  - Hệ thống bệnh viện: Bệnh viện Hà Đông, bệnh viện 103,….</w:t>
            </w:r>
          </w:p>
          <w:p w:rsidR="00714192" w:rsidRDefault="00714192" w:rsidP="00714192">
            <w:pPr>
              <w:rPr>
                <w:sz w:val="20"/>
                <w:szCs w:val="20"/>
              </w:rPr>
            </w:pPr>
            <w:r>
              <w:rPr>
                <w:sz w:val="20"/>
                <w:szCs w:val="20"/>
              </w:rPr>
              <w:t>  - Công viên cây xanh Hà Đông</w:t>
            </w:r>
          </w:p>
          <w:p w:rsidR="00714192" w:rsidRDefault="00714192" w:rsidP="00714192">
            <w:pPr>
              <w:rPr>
                <w:sz w:val="20"/>
                <w:szCs w:val="20"/>
              </w:rPr>
            </w:pPr>
            <w:r>
              <w:rPr>
                <w:sz w:val="20"/>
                <w:szCs w:val="20"/>
              </w:rPr>
              <w:t>  - Trung tâm hành chính quận Hà Đông</w:t>
            </w:r>
          </w:p>
          <w:p w:rsidR="00714192" w:rsidRPr="00714192" w:rsidRDefault="00714192" w:rsidP="00742C2A">
            <w:pPr>
              <w:rPr>
                <w:rFonts w:asciiTheme="majorHAnsi" w:eastAsia="Times New Roman" w:hAnsiTheme="majorHAnsi" w:cstheme="majorHAnsi"/>
                <w:color w:val="000000"/>
                <w:lang w:eastAsia="vi-VN"/>
              </w:rPr>
            </w:pPr>
          </w:p>
        </w:tc>
      </w:tr>
      <w:tr w:rsidR="00742C2A"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42C2A" w:rsidRPr="00743BF5" w:rsidRDefault="00FC5460"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24</w:t>
            </w:r>
          </w:p>
        </w:tc>
        <w:tc>
          <w:tcPr>
            <w:tcW w:w="4208" w:type="dxa"/>
            <w:tcBorders>
              <w:top w:val="single" w:sz="4" w:space="0" w:color="auto"/>
              <w:left w:val="nil"/>
              <w:bottom w:val="single" w:sz="4" w:space="0" w:color="auto"/>
              <w:right w:val="single" w:sz="4" w:space="0" w:color="auto"/>
            </w:tcBorders>
            <w:shd w:val="clear" w:color="auto" w:fill="auto"/>
            <w:vAlign w:val="center"/>
          </w:tcPr>
          <w:p w:rsidR="00742C2A" w:rsidRDefault="00742C2A"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Tiện ích nội khu dự án</w:t>
            </w:r>
          </w:p>
        </w:tc>
        <w:tc>
          <w:tcPr>
            <w:tcW w:w="6076" w:type="dxa"/>
            <w:tcBorders>
              <w:top w:val="single" w:sz="4" w:space="0" w:color="auto"/>
              <w:left w:val="nil"/>
              <w:bottom w:val="single" w:sz="4" w:space="0" w:color="auto"/>
              <w:right w:val="single" w:sz="4" w:space="0" w:color="auto"/>
            </w:tcBorders>
            <w:shd w:val="clear" w:color="auto" w:fill="auto"/>
            <w:vAlign w:val="center"/>
          </w:tcPr>
          <w:p w:rsidR="00742C2A" w:rsidRDefault="00EF3DF1" w:rsidP="00742C2A">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Bãi đỗ xe</w:t>
            </w:r>
          </w:p>
          <w:p w:rsidR="00742C2A" w:rsidRDefault="009D2C16" w:rsidP="009D2C16">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Hệ thống 4</w:t>
            </w:r>
            <w:r w:rsidR="00742C2A">
              <w:rPr>
                <w:rFonts w:asciiTheme="majorHAnsi" w:eastAsia="Times New Roman" w:hAnsiTheme="majorHAnsi" w:cstheme="majorHAnsi"/>
                <w:color w:val="000000"/>
                <w:sz w:val="20"/>
                <w:szCs w:val="20"/>
                <w:lang w:eastAsia="vi-VN"/>
              </w:rPr>
              <w:t xml:space="preserve"> trường học</w:t>
            </w:r>
            <w:r>
              <w:rPr>
                <w:rFonts w:asciiTheme="majorHAnsi" w:eastAsia="Times New Roman" w:hAnsiTheme="majorHAnsi" w:cstheme="majorHAnsi"/>
                <w:color w:val="000000"/>
                <w:sz w:val="20"/>
                <w:szCs w:val="20"/>
                <w:lang w:eastAsia="vi-VN"/>
              </w:rPr>
              <w:t xml:space="preserve"> liên cấp, công viên  </w:t>
            </w:r>
            <w:r w:rsidR="00742C2A">
              <w:rPr>
                <w:rFonts w:asciiTheme="majorHAnsi" w:eastAsia="Times New Roman" w:hAnsiTheme="majorHAnsi" w:cstheme="majorHAnsi"/>
                <w:color w:val="000000"/>
                <w:sz w:val="20"/>
                <w:szCs w:val="20"/>
                <w:lang w:eastAsia="vi-VN"/>
              </w:rPr>
              <w:t>nằm trong 40Ha còn lại trong quần thể KĐT mới Kiến Hưng</w:t>
            </w:r>
          </w:p>
        </w:tc>
      </w:tr>
      <w:tr w:rsidR="00714192"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14192" w:rsidRPr="00743BF5" w:rsidRDefault="00FC5460"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25</w:t>
            </w:r>
          </w:p>
        </w:tc>
        <w:tc>
          <w:tcPr>
            <w:tcW w:w="4208" w:type="dxa"/>
            <w:tcBorders>
              <w:top w:val="single" w:sz="4" w:space="0" w:color="auto"/>
              <w:left w:val="nil"/>
              <w:bottom w:val="single" w:sz="4" w:space="0" w:color="auto"/>
              <w:right w:val="single" w:sz="4" w:space="0" w:color="auto"/>
            </w:tcBorders>
            <w:shd w:val="clear" w:color="auto" w:fill="auto"/>
            <w:vAlign w:val="center"/>
          </w:tcPr>
          <w:p w:rsidR="00714192" w:rsidRDefault="00714192"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Dự án có kết nối những tuyến giao thông công cộng không</w:t>
            </w:r>
          </w:p>
        </w:tc>
        <w:tc>
          <w:tcPr>
            <w:tcW w:w="6076" w:type="dxa"/>
            <w:tcBorders>
              <w:top w:val="single" w:sz="4" w:space="0" w:color="auto"/>
              <w:left w:val="nil"/>
              <w:bottom w:val="single" w:sz="4" w:space="0" w:color="auto"/>
              <w:right w:val="single" w:sz="4" w:space="0" w:color="auto"/>
            </w:tcBorders>
            <w:shd w:val="clear" w:color="auto" w:fill="auto"/>
            <w:vAlign w:val="center"/>
          </w:tcPr>
          <w:p w:rsidR="00714192" w:rsidRDefault="00714192" w:rsidP="00714192">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Các trạm xe buýt ngay trên đường Phúc La</w:t>
            </w:r>
          </w:p>
          <w:p w:rsidR="00714192" w:rsidRDefault="00714192" w:rsidP="00714192">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 xml:space="preserve">Đường sắt trên cao cách dự án hơn </w:t>
            </w:r>
            <w:r w:rsidR="00743BF5">
              <w:rPr>
                <w:rFonts w:asciiTheme="majorHAnsi" w:eastAsia="Times New Roman" w:hAnsiTheme="majorHAnsi" w:cstheme="majorHAnsi"/>
                <w:color w:val="000000"/>
                <w:sz w:val="20"/>
                <w:szCs w:val="20"/>
                <w:lang w:eastAsia="vi-VN"/>
              </w:rPr>
              <w:t>1km</w:t>
            </w:r>
          </w:p>
          <w:p w:rsidR="00743BF5" w:rsidRPr="00714192" w:rsidRDefault="00743BF5" w:rsidP="00714192">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Tuyến BRT cách dự án hơn 1km</w:t>
            </w:r>
          </w:p>
        </w:tc>
      </w:tr>
      <w:tr w:rsidR="009F6090"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F6090" w:rsidRDefault="00FC5460"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26</w:t>
            </w:r>
          </w:p>
        </w:tc>
        <w:tc>
          <w:tcPr>
            <w:tcW w:w="4208" w:type="dxa"/>
            <w:tcBorders>
              <w:top w:val="single" w:sz="4" w:space="0" w:color="auto"/>
              <w:left w:val="nil"/>
              <w:bottom w:val="single" w:sz="4" w:space="0" w:color="auto"/>
              <w:right w:val="single" w:sz="4" w:space="0" w:color="auto"/>
            </w:tcBorders>
            <w:shd w:val="clear" w:color="auto" w:fill="auto"/>
            <w:vAlign w:val="center"/>
          </w:tcPr>
          <w:p w:rsidR="009F6090" w:rsidRPr="008E2585" w:rsidRDefault="009F6090" w:rsidP="00400D29">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Chiều cao cốt trần của các căn Shophouse và Liên kế</w:t>
            </w:r>
          </w:p>
        </w:tc>
        <w:tc>
          <w:tcPr>
            <w:tcW w:w="6076" w:type="dxa"/>
            <w:tcBorders>
              <w:top w:val="single" w:sz="4" w:space="0" w:color="auto"/>
              <w:left w:val="nil"/>
              <w:bottom w:val="single" w:sz="4" w:space="0" w:color="auto"/>
              <w:right w:val="single" w:sz="4" w:space="0" w:color="auto"/>
            </w:tcBorders>
            <w:shd w:val="clear" w:color="auto" w:fill="auto"/>
            <w:vAlign w:val="center"/>
          </w:tcPr>
          <w:p w:rsidR="009F6090" w:rsidRPr="008E2585" w:rsidRDefault="00BF7FC2" w:rsidP="00714192">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Đối với Shophouse: Tầng hầm cao 2,5m; Tầng 1 cao 4,2m; tần</w:t>
            </w:r>
            <w:r w:rsidR="003F7ACC">
              <w:rPr>
                <w:rFonts w:asciiTheme="majorHAnsi" w:eastAsia="Times New Roman" w:hAnsiTheme="majorHAnsi" w:cstheme="majorHAnsi"/>
                <w:sz w:val="20"/>
                <w:szCs w:val="20"/>
                <w:lang w:eastAsia="vi-VN"/>
              </w:rPr>
              <w:t>g 2,3,4,5,6 cao 3,3</w:t>
            </w:r>
            <w:r w:rsidRPr="008E2585">
              <w:rPr>
                <w:rFonts w:asciiTheme="majorHAnsi" w:eastAsia="Times New Roman" w:hAnsiTheme="majorHAnsi" w:cstheme="majorHAnsi"/>
                <w:sz w:val="20"/>
                <w:szCs w:val="20"/>
                <w:lang w:eastAsia="vi-VN"/>
              </w:rPr>
              <w:t>m</w:t>
            </w:r>
          </w:p>
          <w:p w:rsidR="00BF7FC2" w:rsidRPr="008E2585" w:rsidRDefault="00BF7FC2" w:rsidP="00714192">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 xml:space="preserve">Đối với liên kế: Tầng 1 cao 3,9m; tầng 2,3,4 cao 3,3m; tầng 5 cao 3m </w:t>
            </w:r>
          </w:p>
        </w:tc>
      </w:tr>
      <w:tr w:rsidR="009F6090"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F6090" w:rsidRDefault="00FC5460"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27</w:t>
            </w:r>
          </w:p>
        </w:tc>
        <w:tc>
          <w:tcPr>
            <w:tcW w:w="4208" w:type="dxa"/>
            <w:tcBorders>
              <w:top w:val="single" w:sz="4" w:space="0" w:color="auto"/>
              <w:left w:val="nil"/>
              <w:bottom w:val="single" w:sz="4" w:space="0" w:color="auto"/>
              <w:right w:val="single" w:sz="4" w:space="0" w:color="auto"/>
            </w:tcBorders>
            <w:shd w:val="clear" w:color="auto" w:fill="auto"/>
            <w:vAlign w:val="center"/>
          </w:tcPr>
          <w:p w:rsidR="009F6090" w:rsidRDefault="009F6090"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Khoảng lưu không đằng sau của</w:t>
            </w:r>
            <w:r w:rsidR="006224D9">
              <w:rPr>
                <w:rFonts w:asciiTheme="majorHAnsi" w:eastAsia="Times New Roman" w:hAnsiTheme="majorHAnsi" w:cstheme="majorHAnsi"/>
                <w:color w:val="000000"/>
                <w:sz w:val="20"/>
                <w:szCs w:val="20"/>
                <w:lang w:eastAsia="vi-VN"/>
              </w:rPr>
              <w:t xml:space="preserve"> mỗi căn</w:t>
            </w:r>
            <w:r>
              <w:rPr>
                <w:rFonts w:asciiTheme="majorHAnsi" w:eastAsia="Times New Roman" w:hAnsiTheme="majorHAnsi" w:cstheme="majorHAnsi"/>
                <w:color w:val="000000"/>
                <w:sz w:val="20"/>
                <w:szCs w:val="20"/>
                <w:lang w:eastAsia="vi-VN"/>
              </w:rPr>
              <w:t xml:space="preserve"> liên kế là bao nhiêu? Có được sử dụng không</w:t>
            </w:r>
            <w:r w:rsidR="00AB78F8">
              <w:rPr>
                <w:rFonts w:asciiTheme="majorHAnsi" w:eastAsia="Times New Roman" w:hAnsiTheme="majorHAnsi" w:cstheme="majorHAnsi"/>
                <w:color w:val="000000"/>
                <w:sz w:val="20"/>
                <w:szCs w:val="20"/>
                <w:lang w:eastAsia="vi-VN"/>
              </w:rPr>
              <w:t>? Có hàng rào ngăn không?</w:t>
            </w:r>
          </w:p>
        </w:tc>
        <w:tc>
          <w:tcPr>
            <w:tcW w:w="6076" w:type="dxa"/>
            <w:tcBorders>
              <w:top w:val="single" w:sz="4" w:space="0" w:color="auto"/>
              <w:left w:val="nil"/>
              <w:bottom w:val="single" w:sz="4" w:space="0" w:color="auto"/>
              <w:right w:val="single" w:sz="4" w:space="0" w:color="auto"/>
            </w:tcBorders>
            <w:shd w:val="clear" w:color="auto" w:fill="auto"/>
            <w:vAlign w:val="center"/>
          </w:tcPr>
          <w:p w:rsidR="009D2C16" w:rsidRPr="008E2585" w:rsidRDefault="009D2C16" w:rsidP="00714192">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Khoảng lưu không của mỗi căn tại các dãy CTT2.7.8.15.16 là 1-1,3m và của mỗi căn tại các dãy CTT3.4.9.10.11.12 là 2-2,5m</w:t>
            </w:r>
          </w:p>
          <w:p w:rsidR="006224D9" w:rsidRDefault="00496649" w:rsidP="00714192">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Chủ nhà được sử dụng.</w:t>
            </w:r>
          </w:p>
          <w:p w:rsidR="00496649" w:rsidRDefault="009D2C16" w:rsidP="00714192">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Có tường ngăn cao từ 2</w:t>
            </w:r>
            <w:r w:rsidR="00C13EC8">
              <w:rPr>
                <w:rFonts w:asciiTheme="majorHAnsi" w:eastAsia="Times New Roman" w:hAnsiTheme="majorHAnsi" w:cstheme="majorHAnsi"/>
                <w:color w:val="000000"/>
                <w:sz w:val="20"/>
                <w:szCs w:val="20"/>
                <w:lang w:eastAsia="vi-VN"/>
              </w:rPr>
              <w:t>m tùy từng dãy</w:t>
            </w:r>
          </w:p>
        </w:tc>
      </w:tr>
      <w:tr w:rsidR="00532387" w:rsidRPr="006A1266" w:rsidTr="008E2585">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2387" w:rsidRPr="008E2585" w:rsidRDefault="00A763F5" w:rsidP="00400D29">
            <w:pPr>
              <w:jc w:val="cente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28</w:t>
            </w:r>
          </w:p>
        </w:tc>
        <w:tc>
          <w:tcPr>
            <w:tcW w:w="4208" w:type="dxa"/>
            <w:tcBorders>
              <w:top w:val="single" w:sz="4" w:space="0" w:color="auto"/>
              <w:left w:val="nil"/>
              <w:bottom w:val="single" w:sz="4" w:space="0" w:color="auto"/>
              <w:right w:val="single" w:sz="4" w:space="0" w:color="auto"/>
            </w:tcBorders>
            <w:shd w:val="clear" w:color="auto" w:fill="FFFFFF" w:themeFill="background1"/>
            <w:vAlign w:val="center"/>
          </w:tcPr>
          <w:p w:rsidR="00532387" w:rsidRPr="008E2585" w:rsidRDefault="00532387" w:rsidP="00400D29">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Phần đường 30m chủ đầu tư sẽ thi công đến đâu</w:t>
            </w:r>
            <w:r w:rsidR="00846F66" w:rsidRPr="008E2585">
              <w:rPr>
                <w:rFonts w:asciiTheme="majorHAnsi" w:eastAsia="Times New Roman" w:hAnsiTheme="majorHAnsi" w:cstheme="majorHAnsi"/>
                <w:sz w:val="20"/>
                <w:szCs w:val="20"/>
                <w:lang w:eastAsia="vi-VN"/>
              </w:rPr>
              <w:t xml:space="preserve"> trong phần đất của dự án</w:t>
            </w:r>
          </w:p>
        </w:tc>
        <w:tc>
          <w:tcPr>
            <w:tcW w:w="6076" w:type="dxa"/>
            <w:tcBorders>
              <w:top w:val="single" w:sz="4" w:space="0" w:color="auto"/>
              <w:left w:val="nil"/>
              <w:bottom w:val="single" w:sz="4" w:space="0" w:color="auto"/>
              <w:right w:val="single" w:sz="4" w:space="0" w:color="auto"/>
            </w:tcBorders>
            <w:shd w:val="clear" w:color="auto" w:fill="FFFFFF" w:themeFill="background1"/>
            <w:vAlign w:val="center"/>
          </w:tcPr>
          <w:p w:rsidR="00532387" w:rsidRPr="008E2585" w:rsidRDefault="00846F66" w:rsidP="00714192">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 xml:space="preserve">Chủ đầu tư sẽ thi công phần đường 30m trong giới hạn của dự án (đến hết căn số 17-CTT12). Như vậy các căn 13,14,15,16 CTT12 sẽ chưa có phần đường 30m trước nhà mà chỉ có phần vỉa hè 7,5m. </w:t>
            </w:r>
            <w:r w:rsidR="00A763F5" w:rsidRPr="008E2585">
              <w:rPr>
                <w:rFonts w:asciiTheme="majorHAnsi" w:eastAsia="Times New Roman" w:hAnsiTheme="majorHAnsi" w:cstheme="majorHAnsi"/>
                <w:sz w:val="20"/>
                <w:szCs w:val="20"/>
                <w:lang w:eastAsia="vi-VN"/>
              </w:rPr>
              <w:t>Phần đường 30m ở các căn này sẽ được dự án tiếp giáp triển khai.</w:t>
            </w:r>
          </w:p>
        </w:tc>
      </w:tr>
      <w:tr w:rsidR="009F6090"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F6090" w:rsidRDefault="00A763F5"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29</w:t>
            </w:r>
          </w:p>
        </w:tc>
        <w:tc>
          <w:tcPr>
            <w:tcW w:w="4208" w:type="dxa"/>
            <w:tcBorders>
              <w:top w:val="single" w:sz="4" w:space="0" w:color="auto"/>
              <w:left w:val="nil"/>
              <w:bottom w:val="single" w:sz="4" w:space="0" w:color="auto"/>
              <w:right w:val="single" w:sz="4" w:space="0" w:color="auto"/>
            </w:tcBorders>
            <w:shd w:val="clear" w:color="auto" w:fill="auto"/>
            <w:vAlign w:val="center"/>
          </w:tcPr>
          <w:p w:rsidR="009F6090" w:rsidRDefault="009F6090"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 xml:space="preserve"> </w:t>
            </w:r>
            <w:r w:rsidR="009D2C16">
              <w:rPr>
                <w:rFonts w:asciiTheme="majorHAnsi" w:eastAsia="Times New Roman" w:hAnsiTheme="majorHAnsi" w:cstheme="majorHAnsi"/>
                <w:color w:val="000000"/>
                <w:sz w:val="20"/>
                <w:szCs w:val="20"/>
                <w:lang w:eastAsia="vi-VN"/>
              </w:rPr>
              <w:t xml:space="preserve">Khoảng cách </w:t>
            </w:r>
            <w:r>
              <w:rPr>
                <w:rFonts w:asciiTheme="majorHAnsi" w:eastAsia="Times New Roman" w:hAnsiTheme="majorHAnsi" w:cstheme="majorHAnsi"/>
                <w:color w:val="000000"/>
                <w:sz w:val="20"/>
                <w:szCs w:val="20"/>
                <w:lang w:eastAsia="vi-VN"/>
              </w:rPr>
              <w:t>giữa các dãy Shophouse là bao nhiêu</w:t>
            </w:r>
          </w:p>
        </w:tc>
        <w:tc>
          <w:tcPr>
            <w:tcW w:w="6076" w:type="dxa"/>
            <w:tcBorders>
              <w:top w:val="single" w:sz="4" w:space="0" w:color="auto"/>
              <w:left w:val="nil"/>
              <w:bottom w:val="single" w:sz="4" w:space="0" w:color="auto"/>
              <w:right w:val="single" w:sz="4" w:space="0" w:color="auto"/>
            </w:tcBorders>
            <w:shd w:val="clear" w:color="auto" w:fill="auto"/>
            <w:vAlign w:val="center"/>
          </w:tcPr>
          <w:p w:rsidR="009F6090" w:rsidRDefault="009F6090" w:rsidP="00714192">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4m</w:t>
            </w:r>
          </w:p>
        </w:tc>
      </w:tr>
      <w:tr w:rsidR="009F6090"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F6090" w:rsidRPr="008E2585" w:rsidRDefault="00A763F5" w:rsidP="00400D29">
            <w:pPr>
              <w:jc w:val="cente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30</w:t>
            </w:r>
          </w:p>
        </w:tc>
        <w:tc>
          <w:tcPr>
            <w:tcW w:w="4208" w:type="dxa"/>
            <w:tcBorders>
              <w:top w:val="single" w:sz="4" w:space="0" w:color="auto"/>
              <w:left w:val="nil"/>
              <w:bottom w:val="single" w:sz="4" w:space="0" w:color="auto"/>
              <w:right w:val="single" w:sz="4" w:space="0" w:color="auto"/>
            </w:tcBorders>
            <w:shd w:val="clear" w:color="auto" w:fill="auto"/>
            <w:vAlign w:val="center"/>
          </w:tcPr>
          <w:p w:rsidR="009F6090" w:rsidRPr="008E2585" w:rsidRDefault="009F6090" w:rsidP="00400D29">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Gara ô tô của Shophouse</w:t>
            </w:r>
            <w:r w:rsidR="0074397A" w:rsidRPr="008E2585">
              <w:rPr>
                <w:rFonts w:asciiTheme="majorHAnsi" w:eastAsia="Times New Roman" w:hAnsiTheme="majorHAnsi" w:cstheme="majorHAnsi"/>
                <w:sz w:val="20"/>
                <w:szCs w:val="20"/>
                <w:lang w:eastAsia="vi-VN"/>
              </w:rPr>
              <w:t xml:space="preserve"> rộng bao nhiêu, độ dốc như nào,</w:t>
            </w:r>
            <w:r w:rsidRPr="008E2585">
              <w:rPr>
                <w:rFonts w:asciiTheme="majorHAnsi" w:eastAsia="Times New Roman" w:hAnsiTheme="majorHAnsi" w:cstheme="majorHAnsi"/>
                <w:sz w:val="20"/>
                <w:szCs w:val="20"/>
                <w:lang w:eastAsia="vi-VN"/>
              </w:rPr>
              <w:t xml:space="preserve"> đủ đỗ cho mấy ô tô</w:t>
            </w:r>
            <w:r w:rsidR="0074397A" w:rsidRPr="008E2585">
              <w:rPr>
                <w:rFonts w:asciiTheme="majorHAnsi" w:eastAsia="Times New Roman" w:hAnsiTheme="majorHAnsi" w:cstheme="majorHAnsi"/>
                <w:sz w:val="20"/>
                <w:szCs w:val="20"/>
                <w:lang w:eastAsia="vi-VN"/>
              </w:rPr>
              <w:t>?</w:t>
            </w:r>
          </w:p>
        </w:tc>
        <w:tc>
          <w:tcPr>
            <w:tcW w:w="6076" w:type="dxa"/>
            <w:tcBorders>
              <w:top w:val="single" w:sz="4" w:space="0" w:color="auto"/>
              <w:left w:val="nil"/>
              <w:bottom w:val="single" w:sz="4" w:space="0" w:color="auto"/>
              <w:right w:val="single" w:sz="4" w:space="0" w:color="auto"/>
            </w:tcBorders>
            <w:shd w:val="clear" w:color="auto" w:fill="auto"/>
            <w:vAlign w:val="center"/>
          </w:tcPr>
          <w:p w:rsidR="009F6090" w:rsidRPr="008E2585" w:rsidRDefault="006224D9" w:rsidP="00714192">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 xml:space="preserve">Từ 75m2 – 81m2. Độ dốc từ vỉa hè xuống hầm lần lượt là 17% - 23% - 8%. </w:t>
            </w:r>
            <w:r w:rsidR="009F6090" w:rsidRPr="008E2585">
              <w:rPr>
                <w:rFonts w:asciiTheme="majorHAnsi" w:eastAsia="Times New Roman" w:hAnsiTheme="majorHAnsi" w:cstheme="majorHAnsi"/>
                <w:sz w:val="20"/>
                <w:szCs w:val="20"/>
                <w:lang w:eastAsia="vi-VN"/>
              </w:rPr>
              <w:t>Đủ diện tích cho 2 ô tô kích cỡ sedan</w:t>
            </w:r>
            <w:r w:rsidRPr="008E2585">
              <w:rPr>
                <w:rFonts w:asciiTheme="majorHAnsi" w:eastAsia="Times New Roman" w:hAnsiTheme="majorHAnsi" w:cstheme="majorHAnsi"/>
                <w:sz w:val="20"/>
                <w:szCs w:val="20"/>
                <w:lang w:eastAsia="vi-VN"/>
              </w:rPr>
              <w:t xml:space="preserve"> cơ bản</w:t>
            </w:r>
          </w:p>
        </w:tc>
      </w:tr>
      <w:tr w:rsidR="009F6090"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F6090" w:rsidRDefault="00A763F5"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31</w:t>
            </w:r>
          </w:p>
        </w:tc>
        <w:tc>
          <w:tcPr>
            <w:tcW w:w="4208" w:type="dxa"/>
            <w:tcBorders>
              <w:top w:val="single" w:sz="4" w:space="0" w:color="auto"/>
              <w:left w:val="nil"/>
              <w:bottom w:val="single" w:sz="4" w:space="0" w:color="auto"/>
              <w:right w:val="single" w:sz="4" w:space="0" w:color="auto"/>
            </w:tcBorders>
            <w:shd w:val="clear" w:color="auto" w:fill="auto"/>
            <w:vAlign w:val="center"/>
          </w:tcPr>
          <w:p w:rsidR="009F6090" w:rsidRDefault="009F6090"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Các căn liên kế có ô chờ thang máy không</w:t>
            </w:r>
          </w:p>
        </w:tc>
        <w:tc>
          <w:tcPr>
            <w:tcW w:w="6076" w:type="dxa"/>
            <w:tcBorders>
              <w:top w:val="single" w:sz="4" w:space="0" w:color="auto"/>
              <w:left w:val="nil"/>
              <w:bottom w:val="single" w:sz="4" w:space="0" w:color="auto"/>
              <w:right w:val="single" w:sz="4" w:space="0" w:color="auto"/>
            </w:tcBorders>
            <w:shd w:val="clear" w:color="auto" w:fill="auto"/>
            <w:vAlign w:val="center"/>
          </w:tcPr>
          <w:p w:rsidR="009F6090" w:rsidRDefault="009F6090" w:rsidP="00714192">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Không</w:t>
            </w:r>
          </w:p>
        </w:tc>
      </w:tr>
      <w:tr w:rsidR="009F6090"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F6090" w:rsidRDefault="00A763F5"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32</w:t>
            </w:r>
          </w:p>
        </w:tc>
        <w:tc>
          <w:tcPr>
            <w:tcW w:w="4208" w:type="dxa"/>
            <w:tcBorders>
              <w:top w:val="single" w:sz="4" w:space="0" w:color="auto"/>
              <w:left w:val="nil"/>
              <w:bottom w:val="single" w:sz="4" w:space="0" w:color="auto"/>
              <w:right w:val="single" w:sz="4" w:space="0" w:color="auto"/>
            </w:tcBorders>
            <w:shd w:val="clear" w:color="auto" w:fill="auto"/>
            <w:vAlign w:val="center"/>
          </w:tcPr>
          <w:p w:rsidR="009F6090" w:rsidRDefault="009F6090"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Vị trí đặt bể nước và bể phốt</w:t>
            </w:r>
          </w:p>
        </w:tc>
        <w:tc>
          <w:tcPr>
            <w:tcW w:w="6076" w:type="dxa"/>
            <w:tcBorders>
              <w:top w:val="single" w:sz="4" w:space="0" w:color="auto"/>
              <w:left w:val="nil"/>
              <w:bottom w:val="single" w:sz="4" w:space="0" w:color="auto"/>
              <w:right w:val="single" w:sz="4" w:space="0" w:color="auto"/>
            </w:tcBorders>
            <w:shd w:val="clear" w:color="auto" w:fill="auto"/>
            <w:vAlign w:val="center"/>
          </w:tcPr>
          <w:p w:rsidR="009F6090" w:rsidRDefault="00A46193" w:rsidP="00714192">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Theo Phụ lục 02 HĐMB</w:t>
            </w:r>
          </w:p>
        </w:tc>
      </w:tr>
      <w:tr w:rsidR="00AB78F8"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B78F8" w:rsidRDefault="00A763F5"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33</w:t>
            </w:r>
          </w:p>
        </w:tc>
        <w:tc>
          <w:tcPr>
            <w:tcW w:w="4208" w:type="dxa"/>
            <w:tcBorders>
              <w:top w:val="single" w:sz="4" w:space="0" w:color="auto"/>
              <w:left w:val="nil"/>
              <w:bottom w:val="single" w:sz="4" w:space="0" w:color="auto"/>
              <w:right w:val="single" w:sz="4" w:space="0" w:color="auto"/>
            </w:tcBorders>
            <w:shd w:val="clear" w:color="auto" w:fill="auto"/>
            <w:vAlign w:val="center"/>
          </w:tcPr>
          <w:p w:rsidR="00AB78F8" w:rsidRDefault="00AB78F8"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Nguồn điện và nước cung cấp cho cư dân dự án lấy nguồn từ đâu</w:t>
            </w:r>
          </w:p>
        </w:tc>
        <w:tc>
          <w:tcPr>
            <w:tcW w:w="6076" w:type="dxa"/>
            <w:tcBorders>
              <w:top w:val="single" w:sz="4" w:space="0" w:color="auto"/>
              <w:left w:val="nil"/>
              <w:bottom w:val="single" w:sz="4" w:space="0" w:color="auto"/>
              <w:right w:val="single" w:sz="4" w:space="0" w:color="auto"/>
            </w:tcBorders>
            <w:shd w:val="clear" w:color="auto" w:fill="auto"/>
            <w:vAlign w:val="center"/>
          </w:tcPr>
          <w:p w:rsidR="00AB78F8" w:rsidRDefault="00A46193" w:rsidP="00714192">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Sử dụng nguồn nước từ công ty Cổ phần nước sạch Hà Đông, nguồn điện từ điện lực Hà Đông</w:t>
            </w:r>
          </w:p>
        </w:tc>
      </w:tr>
      <w:tr w:rsidR="009F6090"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F6090" w:rsidRDefault="00A763F5"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34</w:t>
            </w:r>
          </w:p>
        </w:tc>
        <w:tc>
          <w:tcPr>
            <w:tcW w:w="4208" w:type="dxa"/>
            <w:tcBorders>
              <w:top w:val="single" w:sz="4" w:space="0" w:color="auto"/>
              <w:left w:val="nil"/>
              <w:bottom w:val="single" w:sz="4" w:space="0" w:color="auto"/>
              <w:right w:val="single" w:sz="4" w:space="0" w:color="auto"/>
            </w:tcBorders>
            <w:shd w:val="clear" w:color="auto" w:fill="auto"/>
            <w:vAlign w:val="center"/>
          </w:tcPr>
          <w:p w:rsidR="009F6090" w:rsidRDefault="009F6090"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Hệ thống rác thải xử lý như nào</w:t>
            </w:r>
          </w:p>
        </w:tc>
        <w:tc>
          <w:tcPr>
            <w:tcW w:w="6076" w:type="dxa"/>
            <w:tcBorders>
              <w:top w:val="single" w:sz="4" w:space="0" w:color="auto"/>
              <w:left w:val="nil"/>
              <w:bottom w:val="single" w:sz="4" w:space="0" w:color="auto"/>
              <w:right w:val="single" w:sz="4" w:space="0" w:color="auto"/>
            </w:tcBorders>
            <w:shd w:val="clear" w:color="auto" w:fill="auto"/>
            <w:vAlign w:val="center"/>
          </w:tcPr>
          <w:p w:rsidR="009F6090" w:rsidRDefault="00A46193" w:rsidP="00714192">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Được xử lý theo quy định của công ty môi trường đô thị Hà Đông</w:t>
            </w:r>
          </w:p>
        </w:tc>
      </w:tr>
      <w:tr w:rsidR="00290A12" w:rsidRPr="006A1266" w:rsidTr="00677EBC">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90A12" w:rsidRDefault="00A763F5" w:rsidP="00400D29">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35</w:t>
            </w:r>
          </w:p>
        </w:tc>
        <w:tc>
          <w:tcPr>
            <w:tcW w:w="4208" w:type="dxa"/>
            <w:tcBorders>
              <w:top w:val="single" w:sz="4" w:space="0" w:color="auto"/>
              <w:left w:val="nil"/>
              <w:bottom w:val="single" w:sz="4" w:space="0" w:color="auto"/>
              <w:right w:val="single" w:sz="4" w:space="0" w:color="auto"/>
            </w:tcBorders>
            <w:shd w:val="clear" w:color="auto" w:fill="auto"/>
            <w:vAlign w:val="center"/>
          </w:tcPr>
          <w:p w:rsidR="00290A12" w:rsidRDefault="00AB78F8" w:rsidP="00400D29">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Hệ thống PCCC được trang bị như thế nào?</w:t>
            </w:r>
          </w:p>
        </w:tc>
        <w:tc>
          <w:tcPr>
            <w:tcW w:w="6076" w:type="dxa"/>
            <w:tcBorders>
              <w:top w:val="single" w:sz="4" w:space="0" w:color="auto"/>
              <w:left w:val="nil"/>
              <w:bottom w:val="single" w:sz="4" w:space="0" w:color="auto"/>
              <w:right w:val="single" w:sz="4" w:space="0" w:color="auto"/>
            </w:tcBorders>
            <w:shd w:val="clear" w:color="auto" w:fill="auto"/>
            <w:vAlign w:val="center"/>
          </w:tcPr>
          <w:p w:rsidR="00290A12" w:rsidRDefault="00A46193" w:rsidP="00714192">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Được trang bị đủ tiêu chuẩn theo đúng thiết kế</w:t>
            </w:r>
            <w:r w:rsidR="00FC5460">
              <w:rPr>
                <w:rFonts w:asciiTheme="majorHAnsi" w:eastAsia="Times New Roman" w:hAnsiTheme="majorHAnsi" w:cstheme="majorHAnsi"/>
                <w:color w:val="000000"/>
                <w:sz w:val="20"/>
                <w:szCs w:val="20"/>
                <w:lang w:eastAsia="vi-VN"/>
              </w:rPr>
              <w:t xml:space="preserve"> được phê duyệt</w:t>
            </w:r>
          </w:p>
        </w:tc>
      </w:tr>
    </w:tbl>
    <w:p w:rsidR="00A8277F" w:rsidRPr="00677EBC" w:rsidRDefault="00A8277F" w:rsidP="00677EBC">
      <w:pPr>
        <w:rPr>
          <w:rFonts w:asciiTheme="majorHAnsi" w:hAnsiTheme="majorHAnsi" w:cstheme="majorHAnsi"/>
        </w:rPr>
      </w:pPr>
    </w:p>
    <w:tbl>
      <w:tblPr>
        <w:tblpPr w:leftFromText="180" w:rightFromText="180" w:vertAnchor="text" w:horzAnchor="margin" w:tblpX="-885" w:tblpY="430"/>
        <w:tblOverlap w:val="never"/>
        <w:tblW w:w="11017" w:type="dxa"/>
        <w:tblLook w:val="04A0" w:firstRow="1" w:lastRow="0" w:firstColumn="1" w:lastColumn="0" w:noHBand="0" w:noVBand="1"/>
      </w:tblPr>
      <w:tblGrid>
        <w:gridCol w:w="675"/>
        <w:gridCol w:w="4203"/>
        <w:gridCol w:w="6139"/>
      </w:tblGrid>
      <w:tr w:rsidR="00DF069D" w:rsidRPr="006A1266" w:rsidTr="007D7B73">
        <w:trPr>
          <w:trHeight w:val="885"/>
        </w:trPr>
        <w:tc>
          <w:tcPr>
            <w:tcW w:w="11017" w:type="dxa"/>
            <w:gridSpan w:val="3"/>
            <w:tcBorders>
              <w:top w:val="nil"/>
              <w:left w:val="nil"/>
              <w:bottom w:val="nil"/>
              <w:right w:val="nil"/>
            </w:tcBorders>
            <w:shd w:val="clear" w:color="auto" w:fill="auto"/>
            <w:vAlign w:val="center"/>
            <w:hideMark/>
          </w:tcPr>
          <w:p w:rsidR="00DF069D" w:rsidRPr="00677EBC" w:rsidRDefault="00DF069D" w:rsidP="00677EBC">
            <w:pPr>
              <w:jc w:val="center"/>
              <w:rPr>
                <w:rFonts w:asciiTheme="majorHAnsi" w:eastAsia="Times New Roman" w:hAnsiTheme="majorHAnsi" w:cstheme="majorHAnsi"/>
                <w:b/>
                <w:bCs/>
                <w:color w:val="000000"/>
                <w:sz w:val="32"/>
                <w:szCs w:val="32"/>
                <w:lang w:eastAsia="vi-VN"/>
              </w:rPr>
            </w:pPr>
            <w:r w:rsidRPr="00677EBC">
              <w:rPr>
                <w:rFonts w:asciiTheme="majorHAnsi" w:eastAsia="Times New Roman" w:hAnsiTheme="majorHAnsi" w:cstheme="majorHAnsi"/>
                <w:b/>
                <w:bCs/>
                <w:color w:val="000000"/>
                <w:sz w:val="32"/>
                <w:szCs w:val="32"/>
                <w:lang w:eastAsia="vi-VN"/>
              </w:rPr>
              <w:t xml:space="preserve">CÁC CÂU HỎI LIÊN QUAN ĐẾN </w:t>
            </w:r>
            <w:r w:rsidR="00290A12" w:rsidRPr="00677EBC">
              <w:rPr>
                <w:rFonts w:asciiTheme="majorHAnsi" w:eastAsia="Times New Roman" w:hAnsiTheme="majorHAnsi" w:cstheme="majorHAnsi"/>
                <w:b/>
                <w:bCs/>
                <w:color w:val="000000"/>
                <w:sz w:val="32"/>
                <w:szCs w:val="32"/>
                <w:lang w:eastAsia="vi-VN"/>
              </w:rPr>
              <w:t>CHÍNH SÁCH BÁN HÀNG</w:t>
            </w:r>
          </w:p>
        </w:tc>
      </w:tr>
      <w:tr w:rsidR="00DF069D" w:rsidRPr="006A1266" w:rsidTr="00677EBC">
        <w:trPr>
          <w:trHeight w:val="632"/>
        </w:trPr>
        <w:tc>
          <w:tcPr>
            <w:tcW w:w="675" w:type="dxa"/>
            <w:tcBorders>
              <w:top w:val="single" w:sz="4" w:space="0" w:color="auto"/>
              <w:left w:val="single" w:sz="4" w:space="0" w:color="auto"/>
              <w:bottom w:val="single" w:sz="4" w:space="0" w:color="auto"/>
              <w:right w:val="single" w:sz="4" w:space="0" w:color="auto"/>
            </w:tcBorders>
            <w:shd w:val="clear" w:color="000000" w:fill="D1BC3B"/>
            <w:vAlign w:val="center"/>
            <w:hideMark/>
          </w:tcPr>
          <w:p w:rsidR="00DF069D" w:rsidRPr="006A1266" w:rsidRDefault="00DF069D" w:rsidP="007D7B73">
            <w:pPr>
              <w:jc w:val="center"/>
              <w:rPr>
                <w:rFonts w:asciiTheme="majorHAnsi" w:eastAsia="Times New Roman" w:hAnsiTheme="majorHAnsi" w:cstheme="majorHAnsi"/>
                <w:b/>
                <w:bCs/>
                <w:color w:val="000000"/>
                <w:lang w:eastAsia="vi-VN"/>
              </w:rPr>
            </w:pPr>
            <w:r w:rsidRPr="006A1266">
              <w:rPr>
                <w:rFonts w:asciiTheme="majorHAnsi" w:eastAsia="Times New Roman" w:hAnsiTheme="majorHAnsi" w:cstheme="majorHAnsi"/>
                <w:b/>
                <w:bCs/>
                <w:color w:val="000000"/>
                <w:lang w:eastAsia="vi-VN"/>
              </w:rPr>
              <w:t>STT</w:t>
            </w:r>
          </w:p>
        </w:tc>
        <w:tc>
          <w:tcPr>
            <w:tcW w:w="4203" w:type="dxa"/>
            <w:tcBorders>
              <w:top w:val="single" w:sz="4" w:space="0" w:color="auto"/>
              <w:left w:val="nil"/>
              <w:bottom w:val="single" w:sz="4" w:space="0" w:color="auto"/>
              <w:right w:val="single" w:sz="4" w:space="0" w:color="auto"/>
            </w:tcBorders>
            <w:shd w:val="clear" w:color="000000" w:fill="D1BC3B"/>
            <w:vAlign w:val="center"/>
            <w:hideMark/>
          </w:tcPr>
          <w:p w:rsidR="00DF069D" w:rsidRPr="006A1266" w:rsidRDefault="00DF069D" w:rsidP="007D7B73">
            <w:pPr>
              <w:jc w:val="center"/>
              <w:rPr>
                <w:rFonts w:asciiTheme="majorHAnsi" w:eastAsia="Times New Roman" w:hAnsiTheme="majorHAnsi" w:cstheme="majorHAnsi"/>
                <w:b/>
                <w:bCs/>
                <w:color w:val="000000"/>
                <w:lang w:eastAsia="vi-VN"/>
              </w:rPr>
            </w:pPr>
            <w:r w:rsidRPr="006A1266">
              <w:rPr>
                <w:rFonts w:asciiTheme="majorHAnsi" w:eastAsia="Times New Roman" w:hAnsiTheme="majorHAnsi" w:cstheme="majorHAnsi"/>
                <w:b/>
                <w:bCs/>
                <w:color w:val="000000"/>
                <w:lang w:eastAsia="vi-VN"/>
              </w:rPr>
              <w:t>CÂU HỎI</w:t>
            </w:r>
          </w:p>
        </w:tc>
        <w:tc>
          <w:tcPr>
            <w:tcW w:w="6139" w:type="dxa"/>
            <w:tcBorders>
              <w:top w:val="single" w:sz="4" w:space="0" w:color="auto"/>
              <w:left w:val="nil"/>
              <w:bottom w:val="single" w:sz="4" w:space="0" w:color="auto"/>
              <w:right w:val="single" w:sz="4" w:space="0" w:color="auto"/>
            </w:tcBorders>
            <w:shd w:val="clear" w:color="000000" w:fill="D1BC3B"/>
            <w:vAlign w:val="center"/>
            <w:hideMark/>
          </w:tcPr>
          <w:p w:rsidR="00DF069D" w:rsidRPr="006A1266" w:rsidRDefault="00DF069D" w:rsidP="007D7B73">
            <w:pPr>
              <w:jc w:val="center"/>
              <w:rPr>
                <w:rFonts w:asciiTheme="majorHAnsi" w:eastAsia="Times New Roman" w:hAnsiTheme="majorHAnsi" w:cstheme="majorHAnsi"/>
                <w:b/>
                <w:bCs/>
                <w:color w:val="000000"/>
                <w:lang w:eastAsia="vi-VN"/>
              </w:rPr>
            </w:pPr>
            <w:r w:rsidRPr="006A1266">
              <w:rPr>
                <w:rFonts w:asciiTheme="majorHAnsi" w:eastAsia="Times New Roman" w:hAnsiTheme="majorHAnsi" w:cstheme="majorHAnsi"/>
                <w:b/>
                <w:bCs/>
                <w:color w:val="000000"/>
                <w:lang w:eastAsia="vi-VN"/>
              </w:rPr>
              <w:t>TRẢ LỜI</w:t>
            </w:r>
          </w:p>
        </w:tc>
      </w:tr>
      <w:tr w:rsidR="000C3A68" w:rsidRPr="006A1266" w:rsidTr="00677EBC">
        <w:trPr>
          <w:trHeight w:val="713"/>
        </w:trPr>
        <w:tc>
          <w:tcPr>
            <w:tcW w:w="675" w:type="dxa"/>
            <w:tcBorders>
              <w:top w:val="nil"/>
              <w:left w:val="single" w:sz="4" w:space="0" w:color="auto"/>
              <w:bottom w:val="single" w:sz="4" w:space="0" w:color="auto"/>
              <w:right w:val="single" w:sz="4" w:space="0" w:color="auto"/>
            </w:tcBorders>
            <w:shd w:val="clear" w:color="auto" w:fill="auto"/>
            <w:vAlign w:val="center"/>
          </w:tcPr>
          <w:p w:rsidR="000C3A68" w:rsidRPr="008E2585" w:rsidRDefault="00FC5460" w:rsidP="000C3A68">
            <w:pPr>
              <w:jc w:val="cente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1</w:t>
            </w:r>
          </w:p>
        </w:tc>
        <w:tc>
          <w:tcPr>
            <w:tcW w:w="4203" w:type="dxa"/>
            <w:tcBorders>
              <w:top w:val="nil"/>
              <w:left w:val="nil"/>
              <w:bottom w:val="single" w:sz="4" w:space="0" w:color="auto"/>
              <w:right w:val="single" w:sz="4" w:space="0" w:color="auto"/>
            </w:tcBorders>
            <w:shd w:val="clear" w:color="auto" w:fill="auto"/>
            <w:vAlign w:val="center"/>
          </w:tcPr>
          <w:p w:rsidR="000C3A68" w:rsidRPr="008E2585" w:rsidRDefault="000C3A68" w:rsidP="000C3A68">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Chủ đầu tư hiện có chính sách gì</w:t>
            </w:r>
          </w:p>
        </w:tc>
        <w:tc>
          <w:tcPr>
            <w:tcW w:w="6139" w:type="dxa"/>
            <w:tcBorders>
              <w:top w:val="nil"/>
              <w:left w:val="nil"/>
              <w:bottom w:val="single" w:sz="4" w:space="0" w:color="auto"/>
              <w:right w:val="single" w:sz="4" w:space="0" w:color="auto"/>
            </w:tcBorders>
            <w:shd w:val="clear" w:color="auto" w:fill="auto"/>
            <w:vAlign w:val="center"/>
          </w:tcPr>
          <w:p w:rsidR="000C3A68" w:rsidRDefault="000C3A68" w:rsidP="000C3A6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 xml:space="preserve">Theo chính sách phê duyệt tùy thời điểm </w:t>
            </w:r>
          </w:p>
          <w:p w:rsidR="000C3A68" w:rsidRDefault="000C3A68" w:rsidP="00EF3DF1">
            <w:pPr>
              <w:pStyle w:val="ListParagraph"/>
              <w:numPr>
                <w:ilvl w:val="0"/>
                <w:numId w:val="31"/>
              </w:numPr>
              <w:rPr>
                <w:rFonts w:asciiTheme="majorHAnsi" w:eastAsia="Times New Roman" w:hAnsiTheme="majorHAnsi" w:cstheme="majorHAnsi"/>
                <w:color w:val="000000"/>
                <w:sz w:val="20"/>
                <w:szCs w:val="20"/>
                <w:lang w:eastAsia="vi-VN"/>
              </w:rPr>
            </w:pPr>
            <w:r w:rsidRPr="004F22E1">
              <w:rPr>
                <w:rFonts w:asciiTheme="majorHAnsi" w:eastAsia="Times New Roman" w:hAnsiTheme="majorHAnsi" w:cstheme="majorHAnsi"/>
                <w:color w:val="000000"/>
                <w:sz w:val="20"/>
                <w:szCs w:val="20"/>
                <w:lang w:eastAsia="vi-VN"/>
              </w:rPr>
              <w:t xml:space="preserve">Hiện tại đang có chính sách của thời điểm </w:t>
            </w:r>
            <w:r w:rsidR="00C72052">
              <w:rPr>
                <w:rFonts w:asciiTheme="majorHAnsi" w:eastAsia="Times New Roman" w:hAnsiTheme="majorHAnsi" w:cstheme="majorHAnsi"/>
                <w:color w:val="000000"/>
                <w:sz w:val="20"/>
                <w:szCs w:val="20"/>
                <w:lang w:eastAsia="vi-VN"/>
              </w:rPr>
              <w:t xml:space="preserve">từ </w:t>
            </w:r>
            <w:r w:rsidR="00EF3DF1">
              <w:rPr>
                <w:rFonts w:asciiTheme="majorHAnsi" w:eastAsia="Times New Roman" w:hAnsiTheme="majorHAnsi" w:cstheme="majorHAnsi"/>
                <w:color w:val="000000"/>
                <w:sz w:val="20"/>
                <w:szCs w:val="20"/>
                <w:lang w:eastAsia="vi-VN"/>
              </w:rPr>
              <w:t>15/08/2020</w:t>
            </w:r>
            <w:r w:rsidRPr="004F22E1">
              <w:rPr>
                <w:rFonts w:asciiTheme="majorHAnsi" w:eastAsia="Times New Roman" w:hAnsiTheme="majorHAnsi" w:cstheme="majorHAnsi"/>
                <w:color w:val="000000"/>
                <w:sz w:val="20"/>
                <w:szCs w:val="20"/>
                <w:lang w:eastAsia="vi-VN"/>
              </w:rPr>
              <w:t xml:space="preserve"> chiết khấu thanh toán sớm </w:t>
            </w:r>
            <w:r w:rsidR="00C72052">
              <w:rPr>
                <w:rFonts w:asciiTheme="majorHAnsi" w:eastAsia="Times New Roman" w:hAnsiTheme="majorHAnsi" w:cstheme="majorHAnsi"/>
                <w:color w:val="000000"/>
                <w:sz w:val="20"/>
                <w:szCs w:val="20"/>
                <w:lang w:eastAsia="vi-VN"/>
              </w:rPr>
              <w:t>từ 3,5 đến 6,5%</w:t>
            </w:r>
            <w:r w:rsidRPr="004F22E1">
              <w:rPr>
                <w:rFonts w:asciiTheme="majorHAnsi" w:eastAsia="Times New Roman" w:hAnsiTheme="majorHAnsi" w:cstheme="majorHAnsi"/>
                <w:color w:val="000000"/>
                <w:sz w:val="20"/>
                <w:szCs w:val="20"/>
                <w:lang w:eastAsia="vi-VN"/>
              </w:rPr>
              <w:t xml:space="preserve"> và hỗ trợ lãi suất 0% trong vòng 12</w:t>
            </w:r>
            <w:r w:rsidR="00EF3DF1">
              <w:rPr>
                <w:rFonts w:asciiTheme="majorHAnsi" w:eastAsia="Times New Roman" w:hAnsiTheme="majorHAnsi" w:cstheme="majorHAnsi"/>
                <w:color w:val="000000"/>
                <w:sz w:val="20"/>
                <w:szCs w:val="20"/>
                <w:lang w:eastAsia="vi-VN"/>
              </w:rPr>
              <w:t xml:space="preserve"> đến 24</w:t>
            </w:r>
            <w:r w:rsidRPr="004F22E1">
              <w:rPr>
                <w:rFonts w:asciiTheme="majorHAnsi" w:eastAsia="Times New Roman" w:hAnsiTheme="majorHAnsi" w:cstheme="majorHAnsi"/>
                <w:color w:val="000000"/>
                <w:sz w:val="20"/>
                <w:szCs w:val="20"/>
                <w:lang w:eastAsia="vi-VN"/>
              </w:rPr>
              <w:t xml:space="preserve"> tháng</w:t>
            </w:r>
            <w:r w:rsidR="00AD1855">
              <w:rPr>
                <w:rFonts w:asciiTheme="majorHAnsi" w:eastAsia="Times New Roman" w:hAnsiTheme="majorHAnsi" w:cstheme="majorHAnsi"/>
                <w:color w:val="000000"/>
                <w:sz w:val="20"/>
                <w:szCs w:val="20"/>
                <w:lang w:eastAsia="vi-VN"/>
              </w:rPr>
              <w:t xml:space="preserve"> (</w:t>
            </w:r>
            <w:r>
              <w:rPr>
                <w:rFonts w:asciiTheme="majorHAnsi" w:eastAsia="Times New Roman" w:hAnsiTheme="majorHAnsi" w:cstheme="majorHAnsi"/>
                <w:color w:val="000000"/>
                <w:sz w:val="20"/>
                <w:szCs w:val="20"/>
                <w:lang w:eastAsia="vi-VN"/>
              </w:rPr>
              <w:t>Chi tiết xem trong Thông báo CSBH)</w:t>
            </w:r>
          </w:p>
          <w:p w:rsidR="00EF3DF1" w:rsidRPr="004F22E1" w:rsidRDefault="00EF3DF1" w:rsidP="00EF3DF1">
            <w:pPr>
              <w:pStyle w:val="ListParagraph"/>
              <w:numPr>
                <w:ilvl w:val="0"/>
                <w:numId w:val="31"/>
              </w:num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 xml:space="preserve">Hiện tại đang có CTKM </w:t>
            </w:r>
            <w:r w:rsidR="009331A4">
              <w:rPr>
                <w:rFonts w:asciiTheme="majorHAnsi" w:eastAsia="Times New Roman" w:hAnsiTheme="majorHAnsi" w:cstheme="majorHAnsi"/>
                <w:color w:val="000000"/>
                <w:sz w:val="20"/>
                <w:szCs w:val="20"/>
                <w:lang w:eastAsia="vi-VN"/>
              </w:rPr>
              <w:t>bốc thăm trúng thưởng xe Mercerdes C200, nhẫn kim cương, TV Samsung Smart 75 inch, chuyến du lịch nội địa; dành cho 50 căn nhà liên kế bán được tính từ ngày 17/07/2020</w:t>
            </w:r>
          </w:p>
        </w:tc>
      </w:tr>
      <w:tr w:rsidR="000C3A68" w:rsidRPr="006A1266" w:rsidTr="00677EBC">
        <w:trPr>
          <w:trHeight w:val="623"/>
        </w:trPr>
        <w:tc>
          <w:tcPr>
            <w:tcW w:w="675" w:type="dxa"/>
            <w:tcBorders>
              <w:top w:val="nil"/>
              <w:left w:val="single" w:sz="4" w:space="0" w:color="auto"/>
              <w:bottom w:val="single" w:sz="4" w:space="0" w:color="auto"/>
              <w:right w:val="single" w:sz="4" w:space="0" w:color="auto"/>
            </w:tcBorders>
            <w:shd w:val="clear" w:color="auto" w:fill="auto"/>
            <w:vAlign w:val="center"/>
          </w:tcPr>
          <w:p w:rsidR="000C3A68" w:rsidRPr="008E2585" w:rsidRDefault="000C3A68" w:rsidP="000C3A68">
            <w:pPr>
              <w:jc w:val="cente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lastRenderedPageBreak/>
              <w:t>2</w:t>
            </w:r>
          </w:p>
        </w:tc>
        <w:tc>
          <w:tcPr>
            <w:tcW w:w="4203" w:type="dxa"/>
            <w:tcBorders>
              <w:top w:val="nil"/>
              <w:left w:val="nil"/>
              <w:bottom w:val="single" w:sz="4" w:space="0" w:color="auto"/>
              <w:right w:val="single" w:sz="4" w:space="0" w:color="auto"/>
            </w:tcBorders>
            <w:shd w:val="clear" w:color="auto" w:fill="auto"/>
            <w:vAlign w:val="center"/>
          </w:tcPr>
          <w:p w:rsidR="000C3A68" w:rsidRPr="008E2585" w:rsidRDefault="000C3A68" w:rsidP="000C3A68">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Thủ tục và các bước đặt mua như nào</w:t>
            </w:r>
          </w:p>
        </w:tc>
        <w:tc>
          <w:tcPr>
            <w:tcW w:w="6139" w:type="dxa"/>
            <w:tcBorders>
              <w:top w:val="nil"/>
              <w:left w:val="nil"/>
              <w:bottom w:val="single" w:sz="4" w:space="0" w:color="auto"/>
              <w:right w:val="single" w:sz="4" w:space="0" w:color="auto"/>
            </w:tcBorders>
            <w:shd w:val="clear" w:color="auto" w:fill="auto"/>
            <w:vAlign w:val="center"/>
          </w:tcPr>
          <w:p w:rsidR="000C3A68" w:rsidRPr="006A1266" w:rsidRDefault="000C3A68" w:rsidP="000C3A6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Chi tiết xem tại Quy trình bán hàng dự án Kiến Hưng Luxury</w:t>
            </w:r>
          </w:p>
        </w:tc>
      </w:tr>
      <w:tr w:rsidR="000C3A68" w:rsidRPr="006A1266" w:rsidTr="00677EBC">
        <w:trPr>
          <w:trHeight w:val="966"/>
        </w:trPr>
        <w:tc>
          <w:tcPr>
            <w:tcW w:w="675" w:type="dxa"/>
            <w:tcBorders>
              <w:top w:val="nil"/>
              <w:left w:val="single" w:sz="4" w:space="0" w:color="auto"/>
              <w:bottom w:val="single" w:sz="4" w:space="0" w:color="auto"/>
              <w:right w:val="single" w:sz="4" w:space="0" w:color="auto"/>
            </w:tcBorders>
            <w:shd w:val="clear" w:color="auto" w:fill="auto"/>
            <w:vAlign w:val="center"/>
          </w:tcPr>
          <w:p w:rsidR="000C3A68" w:rsidRDefault="00FC5460" w:rsidP="000C3A68">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3</w:t>
            </w:r>
          </w:p>
        </w:tc>
        <w:tc>
          <w:tcPr>
            <w:tcW w:w="4203" w:type="dxa"/>
            <w:tcBorders>
              <w:top w:val="nil"/>
              <w:left w:val="nil"/>
              <w:bottom w:val="single" w:sz="4" w:space="0" w:color="auto"/>
              <w:right w:val="single" w:sz="4" w:space="0" w:color="auto"/>
            </w:tcBorders>
            <w:shd w:val="clear" w:color="auto" w:fill="auto"/>
            <w:vAlign w:val="center"/>
          </w:tcPr>
          <w:p w:rsidR="000C3A68" w:rsidRDefault="000C3A68" w:rsidP="000C3A6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Phương thức đặt cọc &amp; thanh toán</w:t>
            </w:r>
          </w:p>
        </w:tc>
        <w:tc>
          <w:tcPr>
            <w:tcW w:w="6139" w:type="dxa"/>
            <w:tcBorders>
              <w:top w:val="nil"/>
              <w:left w:val="nil"/>
              <w:bottom w:val="single" w:sz="4" w:space="0" w:color="auto"/>
              <w:right w:val="single" w:sz="4" w:space="0" w:color="auto"/>
            </w:tcBorders>
            <w:shd w:val="clear" w:color="auto" w:fill="auto"/>
            <w:vAlign w:val="center"/>
          </w:tcPr>
          <w:p w:rsidR="000C3A68" w:rsidRDefault="000C3A68" w:rsidP="000C3A6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Thanh toán bằng tiền mặt tại trụ sở công ty</w:t>
            </w:r>
          </w:p>
          <w:p w:rsidR="000C3A68" w:rsidRDefault="000C3A68" w:rsidP="000C3A6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Thanh toán bằng chuyển khoản: Theo STK trong HĐMB</w:t>
            </w:r>
          </w:p>
          <w:p w:rsidR="000C3A68" w:rsidRDefault="000C3A68" w:rsidP="000C3A6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 Chi tiết xem tại Quy trình bán hàng dự án Kiến Hưng Luxury)</w:t>
            </w:r>
          </w:p>
        </w:tc>
      </w:tr>
      <w:tr w:rsidR="000C3A68" w:rsidRPr="006A1266" w:rsidTr="00677EBC">
        <w:trPr>
          <w:trHeight w:val="966"/>
        </w:trPr>
        <w:tc>
          <w:tcPr>
            <w:tcW w:w="675" w:type="dxa"/>
            <w:tcBorders>
              <w:top w:val="nil"/>
              <w:left w:val="single" w:sz="4" w:space="0" w:color="auto"/>
              <w:bottom w:val="single" w:sz="4" w:space="0" w:color="auto"/>
              <w:right w:val="single" w:sz="4" w:space="0" w:color="auto"/>
            </w:tcBorders>
            <w:shd w:val="clear" w:color="auto" w:fill="auto"/>
            <w:vAlign w:val="center"/>
          </w:tcPr>
          <w:p w:rsidR="000C3A68" w:rsidRDefault="00FC5460" w:rsidP="000C3A68">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4</w:t>
            </w:r>
          </w:p>
        </w:tc>
        <w:tc>
          <w:tcPr>
            <w:tcW w:w="4203" w:type="dxa"/>
            <w:tcBorders>
              <w:top w:val="nil"/>
              <w:left w:val="nil"/>
              <w:bottom w:val="single" w:sz="4" w:space="0" w:color="auto"/>
              <w:right w:val="single" w:sz="4" w:space="0" w:color="auto"/>
            </w:tcBorders>
            <w:shd w:val="clear" w:color="auto" w:fill="auto"/>
            <w:vAlign w:val="center"/>
          </w:tcPr>
          <w:p w:rsidR="000C3A68" w:rsidRPr="006A1266" w:rsidRDefault="000C3A68" w:rsidP="000C3A68">
            <w:pPr>
              <w:rPr>
                <w:rFonts w:asciiTheme="majorHAnsi" w:eastAsia="Times New Roman" w:hAnsiTheme="majorHAnsi" w:cstheme="majorHAnsi"/>
                <w:color w:val="000000"/>
                <w:sz w:val="20"/>
                <w:szCs w:val="20"/>
                <w:lang w:eastAsia="vi-VN"/>
              </w:rPr>
            </w:pPr>
            <w:r w:rsidRPr="006A1266">
              <w:rPr>
                <w:rFonts w:asciiTheme="majorHAnsi" w:eastAsia="Times New Roman" w:hAnsiTheme="majorHAnsi" w:cstheme="majorHAnsi"/>
                <w:color w:val="000000"/>
                <w:sz w:val="20"/>
                <w:szCs w:val="20"/>
                <w:lang w:eastAsia="vi-VN"/>
              </w:rPr>
              <w:t>Khách hàng sẽ ký TTĐC và  HĐMB</w:t>
            </w:r>
            <w:r>
              <w:rPr>
                <w:rFonts w:asciiTheme="majorHAnsi" w:eastAsia="Times New Roman" w:hAnsiTheme="majorHAnsi" w:cstheme="majorHAnsi"/>
                <w:color w:val="000000"/>
                <w:sz w:val="20"/>
                <w:szCs w:val="20"/>
                <w:lang w:eastAsia="vi-VN"/>
              </w:rPr>
              <w:t xml:space="preserve"> với ai,</w:t>
            </w:r>
            <w:r w:rsidRPr="006A1266">
              <w:rPr>
                <w:rFonts w:asciiTheme="majorHAnsi" w:eastAsia="Times New Roman" w:hAnsiTheme="majorHAnsi" w:cstheme="majorHAnsi"/>
                <w:color w:val="000000"/>
                <w:sz w:val="20"/>
                <w:szCs w:val="20"/>
                <w:lang w:eastAsia="vi-VN"/>
              </w:rPr>
              <w:t xml:space="preserve"> tại đâu?</w:t>
            </w:r>
          </w:p>
        </w:tc>
        <w:tc>
          <w:tcPr>
            <w:tcW w:w="6139" w:type="dxa"/>
            <w:tcBorders>
              <w:top w:val="nil"/>
              <w:left w:val="nil"/>
              <w:bottom w:val="single" w:sz="4" w:space="0" w:color="auto"/>
              <w:right w:val="single" w:sz="4" w:space="0" w:color="auto"/>
            </w:tcBorders>
            <w:shd w:val="clear" w:color="auto" w:fill="auto"/>
            <w:vAlign w:val="center"/>
          </w:tcPr>
          <w:p w:rsidR="000C3A68" w:rsidRDefault="000C3A68" w:rsidP="000C3A6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TTĐC ký với Chủ đầu tư hoặc</w:t>
            </w:r>
            <w:r w:rsidR="00AD1855">
              <w:rPr>
                <w:rFonts w:asciiTheme="majorHAnsi" w:eastAsia="Times New Roman" w:hAnsiTheme="majorHAnsi" w:cstheme="majorHAnsi"/>
                <w:color w:val="000000"/>
                <w:sz w:val="20"/>
                <w:szCs w:val="20"/>
                <w:lang w:eastAsia="vi-VN"/>
              </w:rPr>
              <w:t xml:space="preserve"> các</w:t>
            </w:r>
            <w:r>
              <w:rPr>
                <w:rFonts w:asciiTheme="majorHAnsi" w:eastAsia="Times New Roman" w:hAnsiTheme="majorHAnsi" w:cstheme="majorHAnsi"/>
                <w:color w:val="000000"/>
                <w:sz w:val="20"/>
                <w:szCs w:val="20"/>
                <w:lang w:eastAsia="vi-VN"/>
              </w:rPr>
              <w:t xml:space="preserve"> đơn vị phân phối </w:t>
            </w:r>
          </w:p>
          <w:p w:rsidR="000C3A68" w:rsidRPr="006A1266" w:rsidRDefault="000C3A68" w:rsidP="000C3A6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HĐMB ký với chủ đầu tư - t</w:t>
            </w:r>
            <w:r w:rsidRPr="006A1266">
              <w:rPr>
                <w:rFonts w:asciiTheme="majorHAnsi" w:eastAsia="Times New Roman" w:hAnsiTheme="majorHAnsi" w:cstheme="majorHAnsi"/>
                <w:color w:val="000000"/>
                <w:sz w:val="20"/>
                <w:szCs w:val="20"/>
                <w:lang w:eastAsia="vi-VN"/>
              </w:rPr>
              <w:t>ại văn phòng của Chủ đầu tư tại Dự án</w:t>
            </w:r>
          </w:p>
        </w:tc>
      </w:tr>
      <w:tr w:rsidR="000C3A68" w:rsidRPr="006A1266" w:rsidTr="000C3A68">
        <w:trPr>
          <w:trHeight w:val="992"/>
        </w:trPr>
        <w:tc>
          <w:tcPr>
            <w:tcW w:w="675" w:type="dxa"/>
            <w:tcBorders>
              <w:top w:val="nil"/>
              <w:left w:val="single" w:sz="4" w:space="0" w:color="auto"/>
              <w:bottom w:val="single" w:sz="4" w:space="0" w:color="auto"/>
              <w:right w:val="single" w:sz="4" w:space="0" w:color="auto"/>
            </w:tcBorders>
            <w:shd w:val="clear" w:color="auto" w:fill="auto"/>
            <w:vAlign w:val="center"/>
          </w:tcPr>
          <w:p w:rsidR="000C3A68" w:rsidRPr="00FC5460" w:rsidRDefault="00FC5460" w:rsidP="000C3A68">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5</w:t>
            </w:r>
          </w:p>
        </w:tc>
        <w:tc>
          <w:tcPr>
            <w:tcW w:w="4203" w:type="dxa"/>
            <w:tcBorders>
              <w:top w:val="nil"/>
              <w:left w:val="nil"/>
              <w:bottom w:val="single" w:sz="4" w:space="0" w:color="auto"/>
              <w:right w:val="single" w:sz="4" w:space="0" w:color="auto"/>
            </w:tcBorders>
            <w:shd w:val="clear" w:color="auto" w:fill="auto"/>
            <w:vAlign w:val="center"/>
          </w:tcPr>
          <w:p w:rsidR="000C3A68" w:rsidRPr="006A1266" w:rsidRDefault="000C3A68" w:rsidP="000C3A68">
            <w:pPr>
              <w:rPr>
                <w:rFonts w:asciiTheme="majorHAnsi" w:eastAsia="Times New Roman" w:hAnsiTheme="majorHAnsi" w:cstheme="majorHAnsi"/>
                <w:color w:val="000000"/>
                <w:sz w:val="20"/>
                <w:szCs w:val="20"/>
                <w:lang w:eastAsia="vi-VN"/>
              </w:rPr>
            </w:pPr>
            <w:r w:rsidRPr="006A1266">
              <w:rPr>
                <w:rFonts w:asciiTheme="majorHAnsi" w:eastAsia="Times New Roman" w:hAnsiTheme="majorHAnsi" w:cstheme="majorHAnsi"/>
                <w:color w:val="000000"/>
                <w:sz w:val="20"/>
                <w:szCs w:val="20"/>
                <w:lang w:eastAsia="vi-VN"/>
              </w:rPr>
              <w:t xml:space="preserve"> Khi ký HĐMB khách  hàng  phải  mang  những gì?</w:t>
            </w:r>
            <w:r>
              <w:rPr>
                <w:rFonts w:asciiTheme="majorHAnsi" w:eastAsia="Times New Roman" w:hAnsiTheme="majorHAnsi" w:cstheme="majorHAnsi"/>
                <w:color w:val="000000"/>
                <w:sz w:val="20"/>
                <w:szCs w:val="20"/>
                <w:lang w:eastAsia="vi-VN"/>
              </w:rPr>
              <w:t xml:space="preserve"> Ở đâu</w:t>
            </w:r>
          </w:p>
        </w:tc>
        <w:tc>
          <w:tcPr>
            <w:tcW w:w="6139" w:type="dxa"/>
            <w:tcBorders>
              <w:top w:val="nil"/>
              <w:left w:val="nil"/>
              <w:bottom w:val="single" w:sz="4" w:space="0" w:color="auto"/>
              <w:right w:val="single" w:sz="4" w:space="0" w:color="auto"/>
            </w:tcBorders>
            <w:shd w:val="clear" w:color="auto" w:fill="auto"/>
            <w:vAlign w:val="center"/>
          </w:tcPr>
          <w:p w:rsidR="000C3A68" w:rsidRPr="006A1266" w:rsidRDefault="000C3A68" w:rsidP="000C3A68">
            <w:pPr>
              <w:rPr>
                <w:rFonts w:asciiTheme="majorHAnsi" w:eastAsia="Times New Roman" w:hAnsiTheme="majorHAnsi" w:cstheme="majorHAnsi"/>
                <w:color w:val="000000"/>
                <w:sz w:val="20"/>
                <w:szCs w:val="20"/>
                <w:lang w:eastAsia="vi-VN"/>
              </w:rPr>
            </w:pPr>
            <w:r w:rsidRPr="006A1266">
              <w:rPr>
                <w:rFonts w:asciiTheme="majorHAnsi" w:eastAsia="Times New Roman" w:hAnsiTheme="majorHAnsi" w:cstheme="majorHAnsi"/>
                <w:color w:val="000000"/>
                <w:sz w:val="20"/>
                <w:szCs w:val="20"/>
                <w:lang w:eastAsia="vi-VN"/>
              </w:rPr>
              <w:t>- CMT/Hộ chiếu, Hộ khẩu (Bản sao công chứng)</w:t>
            </w:r>
          </w:p>
          <w:p w:rsidR="000C3A68" w:rsidRDefault="000C3A68" w:rsidP="000C3A68">
            <w:pPr>
              <w:rPr>
                <w:rFonts w:asciiTheme="majorHAnsi" w:eastAsia="Times New Roman" w:hAnsiTheme="majorHAnsi" w:cstheme="majorHAnsi"/>
                <w:color w:val="000000"/>
                <w:sz w:val="20"/>
                <w:szCs w:val="20"/>
                <w:lang w:eastAsia="vi-VN"/>
              </w:rPr>
            </w:pPr>
            <w:r w:rsidRPr="006A1266">
              <w:rPr>
                <w:rFonts w:asciiTheme="majorHAnsi" w:eastAsia="Times New Roman" w:hAnsiTheme="majorHAnsi" w:cstheme="majorHAnsi"/>
                <w:color w:val="000000"/>
                <w:sz w:val="20"/>
                <w:szCs w:val="20"/>
                <w:lang w:eastAsia="vi-VN"/>
              </w:rPr>
              <w:t xml:space="preserve">- Đăng ký kết hôn (Bản sao công chứng) nếu có thêm vợ/chồng. </w:t>
            </w:r>
          </w:p>
          <w:p w:rsidR="000C3A68" w:rsidRPr="006A1266" w:rsidRDefault="000C3A68" w:rsidP="000C3A6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 Chi tiết xem tại Quy trình bán hàng dự án Kiến Hưng Luxury)</w:t>
            </w:r>
          </w:p>
        </w:tc>
      </w:tr>
      <w:tr w:rsidR="000C3A68" w:rsidRPr="006A1266" w:rsidTr="000C3A68">
        <w:trPr>
          <w:trHeight w:val="63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C3A68" w:rsidRPr="00677EBC" w:rsidRDefault="00FC5460" w:rsidP="000C3A68">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6</w:t>
            </w:r>
          </w:p>
        </w:tc>
        <w:tc>
          <w:tcPr>
            <w:tcW w:w="4203" w:type="dxa"/>
            <w:tcBorders>
              <w:top w:val="single" w:sz="4" w:space="0" w:color="auto"/>
              <w:left w:val="nil"/>
              <w:bottom w:val="single" w:sz="4" w:space="0" w:color="auto"/>
              <w:right w:val="single" w:sz="4" w:space="0" w:color="auto"/>
            </w:tcBorders>
            <w:shd w:val="clear" w:color="auto" w:fill="auto"/>
            <w:vAlign w:val="center"/>
          </w:tcPr>
          <w:p w:rsidR="000C3A68" w:rsidRPr="006A1266" w:rsidRDefault="000C3A68" w:rsidP="000C3A6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Căn nhà liên kế</w:t>
            </w:r>
            <w:r w:rsidRPr="006A1266">
              <w:rPr>
                <w:rFonts w:asciiTheme="majorHAnsi" w:eastAsia="Times New Roman" w:hAnsiTheme="majorHAnsi" w:cstheme="majorHAnsi"/>
                <w:color w:val="000000"/>
                <w:sz w:val="20"/>
                <w:szCs w:val="20"/>
                <w:lang w:eastAsia="vi-VN"/>
              </w:rPr>
              <w:t xml:space="preserve"> khách hàng mua rồi có được chuyển nhượng</w:t>
            </w:r>
            <w:r>
              <w:rPr>
                <w:rFonts w:asciiTheme="majorHAnsi" w:eastAsia="Times New Roman" w:hAnsiTheme="majorHAnsi" w:cstheme="majorHAnsi"/>
                <w:color w:val="000000"/>
                <w:sz w:val="20"/>
                <w:szCs w:val="20"/>
                <w:lang w:eastAsia="vi-VN"/>
              </w:rPr>
              <w:t xml:space="preserve"> không?</w:t>
            </w:r>
          </w:p>
        </w:tc>
        <w:tc>
          <w:tcPr>
            <w:tcW w:w="6139" w:type="dxa"/>
            <w:tcBorders>
              <w:top w:val="single" w:sz="4" w:space="0" w:color="auto"/>
              <w:left w:val="nil"/>
              <w:bottom w:val="single" w:sz="4" w:space="0" w:color="auto"/>
              <w:right w:val="single" w:sz="4" w:space="0" w:color="auto"/>
            </w:tcBorders>
            <w:shd w:val="clear" w:color="auto" w:fill="auto"/>
            <w:vAlign w:val="center"/>
          </w:tcPr>
          <w:p w:rsidR="000C3A68" w:rsidRPr="006A1266" w:rsidRDefault="000C3A68" w:rsidP="000C3A68">
            <w:pPr>
              <w:rPr>
                <w:rFonts w:asciiTheme="majorHAnsi" w:eastAsia="Times New Roman" w:hAnsiTheme="majorHAnsi" w:cstheme="majorHAnsi"/>
                <w:color w:val="000000"/>
                <w:sz w:val="20"/>
                <w:szCs w:val="20"/>
                <w:lang w:val="vi-VN" w:eastAsia="vi-VN"/>
              </w:rPr>
            </w:pPr>
            <w:r>
              <w:rPr>
                <w:rFonts w:asciiTheme="majorHAnsi" w:eastAsia="Times New Roman" w:hAnsiTheme="majorHAnsi" w:cstheme="majorHAnsi"/>
                <w:color w:val="000000"/>
                <w:sz w:val="20"/>
                <w:szCs w:val="20"/>
                <w:lang w:eastAsia="vi-VN"/>
              </w:rPr>
              <w:t xml:space="preserve"> Theo quy định của Pháp luật và chi tiết tại Điều 10 của Hợp đồng mua bán</w:t>
            </w:r>
          </w:p>
        </w:tc>
      </w:tr>
      <w:tr w:rsidR="000C3A68" w:rsidRPr="006A1266" w:rsidTr="000C3A68">
        <w:trPr>
          <w:trHeight w:val="53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C3A68" w:rsidRPr="003A2063" w:rsidRDefault="00FC5460" w:rsidP="000C3A68">
            <w:pPr>
              <w:jc w:val="center"/>
              <w:rPr>
                <w:rFonts w:asciiTheme="majorHAnsi" w:eastAsia="Times New Roman" w:hAnsiTheme="majorHAnsi" w:cstheme="majorHAnsi"/>
                <w:color w:val="000000"/>
                <w:sz w:val="20"/>
                <w:szCs w:val="20"/>
                <w:lang w:val="vi-VN" w:eastAsia="vi-VN"/>
              </w:rPr>
            </w:pPr>
            <w:r>
              <w:rPr>
                <w:rFonts w:asciiTheme="majorHAnsi" w:eastAsia="Times New Roman" w:hAnsiTheme="majorHAnsi" w:cstheme="majorHAnsi"/>
                <w:color w:val="000000"/>
                <w:sz w:val="20"/>
                <w:szCs w:val="20"/>
                <w:lang w:eastAsia="vi-VN"/>
              </w:rPr>
              <w:t>7</w:t>
            </w:r>
          </w:p>
        </w:tc>
        <w:tc>
          <w:tcPr>
            <w:tcW w:w="4203" w:type="dxa"/>
            <w:tcBorders>
              <w:top w:val="single" w:sz="4" w:space="0" w:color="auto"/>
              <w:left w:val="nil"/>
              <w:bottom w:val="single" w:sz="4" w:space="0" w:color="auto"/>
              <w:right w:val="single" w:sz="4" w:space="0" w:color="auto"/>
            </w:tcBorders>
            <w:shd w:val="clear" w:color="auto" w:fill="auto"/>
            <w:vAlign w:val="center"/>
          </w:tcPr>
          <w:p w:rsidR="000C3A68" w:rsidRPr="006A1266" w:rsidRDefault="000C3A68" w:rsidP="000C3A68">
            <w:pPr>
              <w:rPr>
                <w:rFonts w:asciiTheme="majorHAnsi" w:eastAsia="Times New Roman" w:hAnsiTheme="majorHAnsi" w:cstheme="majorHAnsi"/>
                <w:color w:val="000000"/>
                <w:sz w:val="20"/>
                <w:szCs w:val="20"/>
                <w:lang w:eastAsia="vi-VN"/>
              </w:rPr>
            </w:pPr>
            <w:r w:rsidRPr="006A1266">
              <w:rPr>
                <w:rFonts w:asciiTheme="majorHAnsi" w:eastAsia="Times New Roman" w:hAnsiTheme="majorHAnsi" w:cstheme="majorHAnsi"/>
                <w:color w:val="000000"/>
                <w:sz w:val="20"/>
                <w:szCs w:val="20"/>
                <w:lang w:eastAsia="vi-VN"/>
              </w:rPr>
              <w:t xml:space="preserve"> CĐT có thu phí chuyển nhượng </w:t>
            </w:r>
            <w:r>
              <w:rPr>
                <w:rFonts w:asciiTheme="majorHAnsi" w:eastAsia="Times New Roman" w:hAnsiTheme="majorHAnsi" w:cstheme="majorHAnsi"/>
                <w:color w:val="000000"/>
                <w:sz w:val="20"/>
                <w:szCs w:val="20"/>
                <w:lang w:eastAsia="vi-VN"/>
              </w:rPr>
              <w:t xml:space="preserve">Hợp đồng </w:t>
            </w:r>
            <w:r w:rsidRPr="006A1266">
              <w:rPr>
                <w:rFonts w:asciiTheme="majorHAnsi" w:eastAsia="Times New Roman" w:hAnsiTheme="majorHAnsi" w:cstheme="majorHAnsi"/>
                <w:color w:val="000000"/>
                <w:sz w:val="20"/>
                <w:szCs w:val="20"/>
                <w:lang w:eastAsia="vi-VN"/>
              </w:rPr>
              <w:t>không</w:t>
            </w:r>
          </w:p>
        </w:tc>
        <w:tc>
          <w:tcPr>
            <w:tcW w:w="6139" w:type="dxa"/>
            <w:tcBorders>
              <w:top w:val="single" w:sz="4" w:space="0" w:color="auto"/>
              <w:left w:val="nil"/>
              <w:bottom w:val="single" w:sz="4" w:space="0" w:color="auto"/>
              <w:right w:val="single" w:sz="4" w:space="0" w:color="auto"/>
            </w:tcBorders>
            <w:shd w:val="clear" w:color="auto" w:fill="auto"/>
            <w:vAlign w:val="center"/>
          </w:tcPr>
          <w:p w:rsidR="000C3A68" w:rsidRPr="006A1266" w:rsidRDefault="000C3A68" w:rsidP="000C3A6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 xml:space="preserve">Chủ đầu tư không thu phí </w:t>
            </w:r>
          </w:p>
        </w:tc>
      </w:tr>
    </w:tbl>
    <w:p w:rsidR="007852CB" w:rsidRDefault="007852CB" w:rsidP="00677EBC">
      <w:pPr>
        <w:tabs>
          <w:tab w:val="left" w:pos="1080"/>
        </w:tabs>
        <w:spacing w:before="60" w:after="60"/>
        <w:rPr>
          <w:rFonts w:asciiTheme="majorHAnsi" w:eastAsia="Times New Roman" w:hAnsiTheme="majorHAnsi" w:cstheme="majorHAnsi"/>
          <w:b/>
        </w:rPr>
      </w:pPr>
    </w:p>
    <w:p w:rsidR="007852CB" w:rsidRPr="00677EBC" w:rsidRDefault="007852CB" w:rsidP="00677EBC">
      <w:pPr>
        <w:tabs>
          <w:tab w:val="left" w:pos="851"/>
        </w:tabs>
        <w:spacing w:before="60" w:after="60"/>
        <w:jc w:val="center"/>
        <w:rPr>
          <w:rFonts w:asciiTheme="majorHAnsi" w:eastAsia="Times New Roman" w:hAnsiTheme="majorHAnsi" w:cstheme="majorHAnsi"/>
          <w:b/>
          <w:sz w:val="32"/>
          <w:szCs w:val="32"/>
        </w:rPr>
      </w:pPr>
      <w:r w:rsidRPr="00677EBC">
        <w:rPr>
          <w:rFonts w:asciiTheme="majorHAnsi" w:eastAsia="Times New Roman" w:hAnsiTheme="majorHAnsi" w:cstheme="majorHAnsi"/>
          <w:b/>
          <w:sz w:val="32"/>
          <w:szCs w:val="32"/>
        </w:rPr>
        <w:t>CÂU HỎI LIÊN QUAN ĐẾN VAY VỐN NGÂN HÀNG</w:t>
      </w:r>
    </w:p>
    <w:tbl>
      <w:tblPr>
        <w:tblpPr w:leftFromText="180" w:rightFromText="180" w:vertAnchor="text" w:horzAnchor="margin" w:tblpX="-885" w:tblpY="430"/>
        <w:tblOverlap w:val="never"/>
        <w:tblW w:w="11017" w:type="dxa"/>
        <w:tblLook w:val="04A0" w:firstRow="1" w:lastRow="0" w:firstColumn="1" w:lastColumn="0" w:noHBand="0" w:noVBand="1"/>
      </w:tblPr>
      <w:tblGrid>
        <w:gridCol w:w="675"/>
        <w:gridCol w:w="4203"/>
        <w:gridCol w:w="6139"/>
      </w:tblGrid>
      <w:tr w:rsidR="007852CB" w:rsidRPr="006A1266" w:rsidTr="00677EBC">
        <w:trPr>
          <w:trHeight w:val="522"/>
        </w:trPr>
        <w:tc>
          <w:tcPr>
            <w:tcW w:w="675" w:type="dxa"/>
            <w:tcBorders>
              <w:top w:val="single" w:sz="4" w:space="0" w:color="auto"/>
              <w:left w:val="single" w:sz="4" w:space="0" w:color="auto"/>
              <w:bottom w:val="single" w:sz="4" w:space="0" w:color="auto"/>
              <w:right w:val="single" w:sz="4" w:space="0" w:color="auto"/>
            </w:tcBorders>
            <w:shd w:val="clear" w:color="000000" w:fill="D1BC3B"/>
            <w:vAlign w:val="center"/>
            <w:hideMark/>
          </w:tcPr>
          <w:p w:rsidR="007852CB" w:rsidRPr="006A1266" w:rsidRDefault="007852CB" w:rsidP="00740948">
            <w:pPr>
              <w:jc w:val="center"/>
              <w:rPr>
                <w:rFonts w:asciiTheme="majorHAnsi" w:eastAsia="Times New Roman" w:hAnsiTheme="majorHAnsi" w:cstheme="majorHAnsi"/>
                <w:b/>
                <w:bCs/>
                <w:color w:val="000000"/>
                <w:lang w:eastAsia="vi-VN"/>
              </w:rPr>
            </w:pPr>
            <w:r w:rsidRPr="006A1266">
              <w:rPr>
                <w:rFonts w:asciiTheme="majorHAnsi" w:eastAsia="Times New Roman" w:hAnsiTheme="majorHAnsi" w:cstheme="majorHAnsi"/>
                <w:b/>
                <w:bCs/>
                <w:color w:val="000000"/>
                <w:lang w:eastAsia="vi-VN"/>
              </w:rPr>
              <w:t>STT</w:t>
            </w:r>
          </w:p>
        </w:tc>
        <w:tc>
          <w:tcPr>
            <w:tcW w:w="4203" w:type="dxa"/>
            <w:tcBorders>
              <w:top w:val="single" w:sz="4" w:space="0" w:color="auto"/>
              <w:left w:val="nil"/>
              <w:bottom w:val="single" w:sz="4" w:space="0" w:color="auto"/>
              <w:right w:val="single" w:sz="4" w:space="0" w:color="auto"/>
            </w:tcBorders>
            <w:shd w:val="clear" w:color="000000" w:fill="D1BC3B"/>
            <w:vAlign w:val="center"/>
            <w:hideMark/>
          </w:tcPr>
          <w:p w:rsidR="007852CB" w:rsidRPr="006A1266" w:rsidRDefault="007852CB" w:rsidP="00740948">
            <w:pPr>
              <w:jc w:val="center"/>
              <w:rPr>
                <w:rFonts w:asciiTheme="majorHAnsi" w:eastAsia="Times New Roman" w:hAnsiTheme="majorHAnsi" w:cstheme="majorHAnsi"/>
                <w:b/>
                <w:bCs/>
                <w:color w:val="000000"/>
                <w:lang w:eastAsia="vi-VN"/>
              </w:rPr>
            </w:pPr>
            <w:r w:rsidRPr="006A1266">
              <w:rPr>
                <w:rFonts w:asciiTheme="majorHAnsi" w:eastAsia="Times New Roman" w:hAnsiTheme="majorHAnsi" w:cstheme="majorHAnsi"/>
                <w:b/>
                <w:bCs/>
                <w:color w:val="000000"/>
                <w:lang w:eastAsia="vi-VN"/>
              </w:rPr>
              <w:t>CÂU HỎI</w:t>
            </w:r>
          </w:p>
        </w:tc>
        <w:tc>
          <w:tcPr>
            <w:tcW w:w="6139" w:type="dxa"/>
            <w:tcBorders>
              <w:top w:val="single" w:sz="4" w:space="0" w:color="auto"/>
              <w:left w:val="nil"/>
              <w:bottom w:val="single" w:sz="4" w:space="0" w:color="auto"/>
              <w:right w:val="single" w:sz="4" w:space="0" w:color="auto"/>
            </w:tcBorders>
            <w:shd w:val="clear" w:color="000000" w:fill="D1BC3B"/>
            <w:vAlign w:val="center"/>
            <w:hideMark/>
          </w:tcPr>
          <w:p w:rsidR="007852CB" w:rsidRPr="006A1266" w:rsidRDefault="007852CB" w:rsidP="00740948">
            <w:pPr>
              <w:jc w:val="center"/>
              <w:rPr>
                <w:rFonts w:asciiTheme="majorHAnsi" w:eastAsia="Times New Roman" w:hAnsiTheme="majorHAnsi" w:cstheme="majorHAnsi"/>
                <w:b/>
                <w:bCs/>
                <w:color w:val="000000"/>
                <w:lang w:eastAsia="vi-VN"/>
              </w:rPr>
            </w:pPr>
            <w:r w:rsidRPr="006A1266">
              <w:rPr>
                <w:rFonts w:asciiTheme="majorHAnsi" w:eastAsia="Times New Roman" w:hAnsiTheme="majorHAnsi" w:cstheme="majorHAnsi"/>
                <w:b/>
                <w:bCs/>
                <w:color w:val="000000"/>
                <w:lang w:eastAsia="vi-VN"/>
              </w:rPr>
              <w:t>TRẢ LỜI</w:t>
            </w:r>
          </w:p>
        </w:tc>
      </w:tr>
      <w:tr w:rsidR="007852CB" w:rsidRPr="006A1266" w:rsidTr="00677EBC">
        <w:trPr>
          <w:trHeight w:val="743"/>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7852CB" w:rsidRPr="006A1266" w:rsidRDefault="007852CB" w:rsidP="00740948">
            <w:pPr>
              <w:jc w:val="center"/>
              <w:rPr>
                <w:rFonts w:asciiTheme="majorHAnsi" w:eastAsia="Times New Roman" w:hAnsiTheme="majorHAnsi" w:cstheme="majorHAnsi"/>
                <w:color w:val="000000"/>
                <w:sz w:val="20"/>
                <w:szCs w:val="20"/>
                <w:lang w:eastAsia="vi-VN"/>
              </w:rPr>
            </w:pPr>
            <w:r w:rsidRPr="006A1266">
              <w:rPr>
                <w:rFonts w:asciiTheme="majorHAnsi" w:eastAsia="Times New Roman" w:hAnsiTheme="majorHAnsi" w:cstheme="majorHAnsi"/>
                <w:color w:val="000000"/>
                <w:sz w:val="20"/>
                <w:szCs w:val="20"/>
                <w:lang w:eastAsia="vi-VN"/>
              </w:rPr>
              <w:t>1</w:t>
            </w:r>
          </w:p>
        </w:tc>
        <w:tc>
          <w:tcPr>
            <w:tcW w:w="4203" w:type="dxa"/>
            <w:tcBorders>
              <w:top w:val="nil"/>
              <w:left w:val="nil"/>
              <w:bottom w:val="single" w:sz="4" w:space="0" w:color="auto"/>
              <w:right w:val="single" w:sz="4" w:space="0" w:color="auto"/>
            </w:tcBorders>
            <w:shd w:val="clear" w:color="auto" w:fill="auto"/>
            <w:vAlign w:val="center"/>
            <w:hideMark/>
          </w:tcPr>
          <w:p w:rsidR="007852CB" w:rsidRPr="008E2585" w:rsidRDefault="007852CB" w:rsidP="00740948">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 xml:space="preserve"> Ngân hàng nào bảo lãnh và hỗ trợ vay vốn ?</w:t>
            </w:r>
          </w:p>
        </w:tc>
        <w:tc>
          <w:tcPr>
            <w:tcW w:w="6139" w:type="dxa"/>
            <w:tcBorders>
              <w:top w:val="nil"/>
              <w:left w:val="nil"/>
              <w:bottom w:val="single" w:sz="4" w:space="0" w:color="auto"/>
              <w:right w:val="single" w:sz="4" w:space="0" w:color="auto"/>
            </w:tcBorders>
            <w:shd w:val="clear" w:color="auto" w:fill="auto"/>
            <w:vAlign w:val="center"/>
            <w:hideMark/>
          </w:tcPr>
          <w:p w:rsidR="007852CB" w:rsidRDefault="007852CB" w:rsidP="00740948">
            <w:pPr>
              <w:rPr>
                <w:rFonts w:asciiTheme="majorHAnsi" w:eastAsia="Times New Roman" w:hAnsiTheme="majorHAnsi" w:cstheme="majorHAnsi"/>
                <w:sz w:val="20"/>
                <w:szCs w:val="20"/>
                <w:lang w:eastAsia="vi-VN"/>
              </w:rPr>
            </w:pPr>
            <w:r w:rsidRPr="008E2585">
              <w:rPr>
                <w:rFonts w:asciiTheme="majorHAnsi" w:eastAsia="Times New Roman" w:hAnsiTheme="majorHAnsi" w:cstheme="majorHAnsi"/>
                <w:sz w:val="20"/>
                <w:szCs w:val="20"/>
                <w:lang w:eastAsia="vi-VN"/>
              </w:rPr>
              <w:t xml:space="preserve">Ngân hàng </w:t>
            </w:r>
            <w:r w:rsidRPr="008E2585">
              <w:rPr>
                <w:rFonts w:asciiTheme="majorHAnsi" w:eastAsia="Times New Roman" w:hAnsiTheme="majorHAnsi" w:cstheme="majorHAnsi"/>
                <w:sz w:val="20"/>
                <w:szCs w:val="20"/>
                <w:lang w:val="vi-VN" w:eastAsia="vi-VN"/>
              </w:rPr>
              <w:t xml:space="preserve"> </w:t>
            </w:r>
            <w:r w:rsidRPr="008E2585">
              <w:rPr>
                <w:rFonts w:asciiTheme="majorHAnsi" w:eastAsia="Times New Roman" w:hAnsiTheme="majorHAnsi" w:cstheme="majorHAnsi"/>
                <w:sz w:val="20"/>
                <w:szCs w:val="20"/>
                <w:lang w:eastAsia="vi-VN"/>
              </w:rPr>
              <w:t>BIDV</w:t>
            </w:r>
            <w:r w:rsidR="00FC5460" w:rsidRPr="008E2585">
              <w:rPr>
                <w:rFonts w:asciiTheme="majorHAnsi" w:eastAsia="Times New Roman" w:hAnsiTheme="majorHAnsi" w:cstheme="majorHAnsi"/>
                <w:sz w:val="20"/>
                <w:szCs w:val="20"/>
                <w:lang w:eastAsia="vi-VN"/>
              </w:rPr>
              <w:t xml:space="preserve"> – Chi nhánh Thanh Xuân</w:t>
            </w:r>
            <w:r w:rsidR="00C72052">
              <w:rPr>
                <w:rFonts w:asciiTheme="majorHAnsi" w:eastAsia="Times New Roman" w:hAnsiTheme="majorHAnsi" w:cstheme="majorHAnsi"/>
                <w:sz w:val="20"/>
                <w:szCs w:val="20"/>
                <w:lang w:eastAsia="vi-VN"/>
              </w:rPr>
              <w:t xml:space="preserve"> bảo lãnh dự án</w:t>
            </w:r>
          </w:p>
          <w:p w:rsidR="009331A4" w:rsidRPr="00AD1855" w:rsidRDefault="00C72052" w:rsidP="00740948">
            <w:pPr>
              <w:rPr>
                <w:rFonts w:asciiTheme="majorHAnsi" w:eastAsia="Times New Roman" w:hAnsiTheme="majorHAnsi" w:cstheme="majorHAnsi"/>
                <w:sz w:val="20"/>
                <w:szCs w:val="20"/>
                <w:lang w:eastAsia="vi-VN"/>
              </w:rPr>
            </w:pPr>
            <w:r>
              <w:rPr>
                <w:rFonts w:asciiTheme="majorHAnsi" w:eastAsia="Times New Roman" w:hAnsiTheme="majorHAnsi" w:cstheme="majorHAnsi"/>
                <w:sz w:val="20"/>
                <w:szCs w:val="20"/>
                <w:lang w:eastAsia="vi-VN"/>
              </w:rPr>
              <w:t>Ngân hàng Vi</w:t>
            </w:r>
            <w:r w:rsidR="00AD1855">
              <w:rPr>
                <w:rFonts w:asciiTheme="majorHAnsi" w:eastAsia="Times New Roman" w:hAnsiTheme="majorHAnsi" w:cstheme="majorHAnsi"/>
                <w:sz w:val="20"/>
                <w:szCs w:val="20"/>
                <w:lang w:eastAsia="vi-VN"/>
              </w:rPr>
              <w:t>etcombank – Chi nhánh Hà Thành ;</w:t>
            </w:r>
            <w:r>
              <w:rPr>
                <w:rFonts w:asciiTheme="majorHAnsi" w:eastAsia="Times New Roman" w:hAnsiTheme="majorHAnsi" w:cstheme="majorHAnsi"/>
                <w:sz w:val="20"/>
                <w:szCs w:val="20"/>
                <w:lang w:eastAsia="vi-VN"/>
              </w:rPr>
              <w:t xml:space="preserve"> </w:t>
            </w:r>
            <w:r w:rsidRPr="008E2585">
              <w:rPr>
                <w:rFonts w:asciiTheme="majorHAnsi" w:eastAsia="Times New Roman" w:hAnsiTheme="majorHAnsi" w:cstheme="majorHAnsi"/>
                <w:sz w:val="20"/>
                <w:szCs w:val="20"/>
                <w:lang w:eastAsia="vi-VN"/>
              </w:rPr>
              <w:t xml:space="preserve"> Ngân hàng </w:t>
            </w:r>
            <w:r w:rsidRPr="008E2585">
              <w:rPr>
                <w:rFonts w:asciiTheme="majorHAnsi" w:eastAsia="Times New Roman" w:hAnsiTheme="majorHAnsi" w:cstheme="majorHAnsi"/>
                <w:sz w:val="20"/>
                <w:szCs w:val="20"/>
                <w:lang w:val="vi-VN" w:eastAsia="vi-VN"/>
              </w:rPr>
              <w:t xml:space="preserve"> </w:t>
            </w:r>
            <w:r w:rsidRPr="008E2585">
              <w:rPr>
                <w:rFonts w:asciiTheme="majorHAnsi" w:eastAsia="Times New Roman" w:hAnsiTheme="majorHAnsi" w:cstheme="majorHAnsi"/>
                <w:sz w:val="20"/>
                <w:szCs w:val="20"/>
                <w:lang w:eastAsia="vi-VN"/>
              </w:rPr>
              <w:t>BIDV – Chi nhánh Thanh Xuân</w:t>
            </w:r>
            <w:r w:rsidR="00AD1855">
              <w:rPr>
                <w:rFonts w:asciiTheme="majorHAnsi" w:eastAsia="Times New Roman" w:hAnsiTheme="majorHAnsi" w:cstheme="majorHAnsi"/>
                <w:sz w:val="20"/>
                <w:szCs w:val="20"/>
                <w:lang w:eastAsia="vi-VN"/>
              </w:rPr>
              <w:t xml:space="preserve"> ;  </w:t>
            </w:r>
            <w:r w:rsidR="00AD1855">
              <w:rPr>
                <w:rFonts w:asciiTheme="majorHAnsi" w:eastAsia="Times New Roman" w:hAnsiTheme="majorHAnsi" w:cstheme="majorHAnsi"/>
                <w:sz w:val="20"/>
                <w:szCs w:val="20"/>
                <w:lang w:eastAsia="vi-VN"/>
              </w:rPr>
              <w:t>Ngân hàng MB Bank – chi nhánh Phùng Hưng</w:t>
            </w:r>
            <w:r w:rsidR="00AD1855">
              <w:rPr>
                <w:rFonts w:asciiTheme="majorHAnsi" w:eastAsia="Times New Roman" w:hAnsiTheme="majorHAnsi" w:cstheme="majorHAnsi"/>
                <w:sz w:val="20"/>
                <w:szCs w:val="20"/>
                <w:lang w:eastAsia="vi-VN"/>
              </w:rPr>
              <w:t xml:space="preserve"> </w:t>
            </w:r>
            <w:r>
              <w:rPr>
                <w:rFonts w:asciiTheme="majorHAnsi" w:eastAsia="Times New Roman" w:hAnsiTheme="majorHAnsi" w:cstheme="majorHAnsi"/>
                <w:sz w:val="20"/>
                <w:szCs w:val="20"/>
                <w:lang w:eastAsia="vi-VN"/>
              </w:rPr>
              <w:t xml:space="preserve"> hỗ trợ vay vốn</w:t>
            </w:r>
            <w:r w:rsidR="00AD1855">
              <w:rPr>
                <w:rFonts w:asciiTheme="majorHAnsi" w:eastAsia="Times New Roman" w:hAnsiTheme="majorHAnsi" w:cstheme="majorHAnsi"/>
                <w:sz w:val="20"/>
                <w:szCs w:val="20"/>
                <w:lang w:eastAsia="vi-VN"/>
              </w:rPr>
              <w:t xml:space="preserve"> </w:t>
            </w:r>
            <w:bookmarkStart w:id="0" w:name="_GoBack"/>
            <w:bookmarkEnd w:id="0"/>
          </w:p>
        </w:tc>
      </w:tr>
      <w:tr w:rsidR="007852CB" w:rsidRPr="006A1266" w:rsidTr="00677EBC">
        <w:trPr>
          <w:trHeight w:val="966"/>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7852CB" w:rsidRPr="006A1266" w:rsidRDefault="007852CB" w:rsidP="00740948">
            <w:pPr>
              <w:jc w:val="center"/>
              <w:rPr>
                <w:rFonts w:asciiTheme="majorHAnsi" w:eastAsia="Times New Roman" w:hAnsiTheme="majorHAnsi" w:cstheme="majorHAnsi"/>
                <w:color w:val="000000"/>
                <w:sz w:val="20"/>
                <w:szCs w:val="20"/>
                <w:lang w:eastAsia="vi-VN"/>
              </w:rPr>
            </w:pPr>
            <w:r w:rsidRPr="006A1266">
              <w:rPr>
                <w:rFonts w:asciiTheme="majorHAnsi" w:eastAsia="Times New Roman" w:hAnsiTheme="majorHAnsi" w:cstheme="majorHAnsi"/>
                <w:color w:val="000000"/>
                <w:sz w:val="20"/>
                <w:szCs w:val="20"/>
                <w:lang w:eastAsia="vi-VN"/>
              </w:rPr>
              <w:t>2</w:t>
            </w:r>
          </w:p>
        </w:tc>
        <w:tc>
          <w:tcPr>
            <w:tcW w:w="4203" w:type="dxa"/>
            <w:tcBorders>
              <w:top w:val="nil"/>
              <w:left w:val="nil"/>
              <w:bottom w:val="single" w:sz="4" w:space="0" w:color="auto"/>
              <w:right w:val="single" w:sz="4" w:space="0" w:color="auto"/>
            </w:tcBorders>
            <w:shd w:val="clear" w:color="auto" w:fill="auto"/>
            <w:vAlign w:val="center"/>
            <w:hideMark/>
          </w:tcPr>
          <w:p w:rsidR="007852CB" w:rsidRPr="006A1266" w:rsidRDefault="00574FC9" w:rsidP="0074094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 xml:space="preserve"> Số vốn </w:t>
            </w:r>
            <w:r w:rsidR="007852CB" w:rsidRPr="006A1266">
              <w:rPr>
                <w:rFonts w:asciiTheme="majorHAnsi" w:eastAsia="Times New Roman" w:hAnsiTheme="majorHAnsi" w:cstheme="majorHAnsi"/>
                <w:color w:val="000000"/>
                <w:sz w:val="20"/>
                <w:szCs w:val="20"/>
                <w:lang w:eastAsia="vi-VN"/>
              </w:rPr>
              <w:t>Ngân hàng tài trợ được tối đa cho TSĐB</w:t>
            </w:r>
            <w:r w:rsidR="007852CB" w:rsidRPr="006A1266">
              <w:rPr>
                <w:rFonts w:asciiTheme="majorHAnsi" w:eastAsia="Times New Roman" w:hAnsiTheme="majorHAnsi" w:cstheme="majorHAnsi"/>
                <w:color w:val="000000"/>
                <w:sz w:val="20"/>
                <w:szCs w:val="20"/>
                <w:lang w:val="vi-VN" w:eastAsia="vi-VN"/>
              </w:rPr>
              <w:t xml:space="preserve"> </w:t>
            </w:r>
            <w:r w:rsidR="007852CB" w:rsidRPr="006A1266">
              <w:rPr>
                <w:rFonts w:asciiTheme="majorHAnsi" w:eastAsia="Times New Roman" w:hAnsiTheme="majorHAnsi" w:cstheme="majorHAnsi"/>
                <w:color w:val="000000"/>
                <w:sz w:val="20"/>
                <w:szCs w:val="20"/>
                <w:lang w:eastAsia="vi-VN"/>
              </w:rPr>
              <w:t>chính là căn nhà mua tại Dự án Kiến Hưng Luxury?</w:t>
            </w:r>
          </w:p>
        </w:tc>
        <w:tc>
          <w:tcPr>
            <w:tcW w:w="6139" w:type="dxa"/>
            <w:tcBorders>
              <w:top w:val="nil"/>
              <w:left w:val="nil"/>
              <w:bottom w:val="single" w:sz="4" w:space="0" w:color="auto"/>
              <w:right w:val="single" w:sz="4" w:space="0" w:color="auto"/>
            </w:tcBorders>
            <w:shd w:val="clear" w:color="auto" w:fill="auto"/>
            <w:vAlign w:val="center"/>
            <w:hideMark/>
          </w:tcPr>
          <w:p w:rsidR="007852CB" w:rsidRPr="006A1266" w:rsidRDefault="007852CB" w:rsidP="00740948">
            <w:pPr>
              <w:rPr>
                <w:rFonts w:asciiTheme="majorHAnsi" w:eastAsia="Times New Roman" w:hAnsiTheme="majorHAnsi" w:cstheme="majorHAnsi"/>
                <w:color w:val="000000"/>
                <w:sz w:val="20"/>
                <w:szCs w:val="20"/>
                <w:lang w:eastAsia="vi-VN"/>
              </w:rPr>
            </w:pPr>
            <w:r w:rsidRPr="006A1266">
              <w:rPr>
                <w:rFonts w:asciiTheme="majorHAnsi" w:eastAsia="Times New Roman" w:hAnsiTheme="majorHAnsi" w:cstheme="majorHAnsi"/>
                <w:color w:val="000000"/>
                <w:sz w:val="20"/>
                <w:szCs w:val="20"/>
                <w:lang w:val="vi-VN" w:eastAsia="vi-VN"/>
              </w:rPr>
              <w:t>7</w:t>
            </w:r>
            <w:r w:rsidRPr="006A1266">
              <w:rPr>
                <w:rFonts w:asciiTheme="majorHAnsi" w:eastAsia="Times New Roman" w:hAnsiTheme="majorHAnsi" w:cstheme="majorHAnsi"/>
                <w:color w:val="000000"/>
                <w:sz w:val="20"/>
                <w:szCs w:val="20"/>
                <w:lang w:eastAsia="vi-VN"/>
              </w:rPr>
              <w:t>0% Giá trị</w:t>
            </w:r>
            <w:r w:rsidRPr="006A1266">
              <w:rPr>
                <w:rFonts w:asciiTheme="majorHAnsi" w:eastAsia="Times New Roman" w:hAnsiTheme="majorHAnsi" w:cstheme="majorHAnsi"/>
                <w:color w:val="000000"/>
                <w:sz w:val="20"/>
                <w:szCs w:val="20"/>
                <w:lang w:val="vi-VN" w:eastAsia="vi-VN"/>
              </w:rPr>
              <w:t xml:space="preserve"> </w:t>
            </w:r>
            <w:r w:rsidRPr="006A1266">
              <w:rPr>
                <w:rFonts w:asciiTheme="majorHAnsi" w:eastAsia="Times New Roman" w:hAnsiTheme="majorHAnsi" w:cstheme="majorHAnsi"/>
                <w:color w:val="000000"/>
                <w:sz w:val="20"/>
                <w:szCs w:val="20"/>
                <w:lang w:eastAsia="vi-VN"/>
              </w:rPr>
              <w:t>Hợp</w:t>
            </w:r>
            <w:r w:rsidRPr="006A1266">
              <w:rPr>
                <w:rFonts w:asciiTheme="majorHAnsi" w:eastAsia="Times New Roman" w:hAnsiTheme="majorHAnsi" w:cstheme="majorHAnsi"/>
                <w:color w:val="000000"/>
                <w:sz w:val="20"/>
                <w:szCs w:val="20"/>
                <w:lang w:val="vi-VN" w:eastAsia="vi-VN"/>
              </w:rPr>
              <w:t xml:space="preserve"> </w:t>
            </w:r>
            <w:r w:rsidRPr="006A1266">
              <w:rPr>
                <w:rFonts w:asciiTheme="majorHAnsi" w:eastAsia="Times New Roman" w:hAnsiTheme="majorHAnsi" w:cstheme="majorHAnsi"/>
                <w:color w:val="000000"/>
                <w:sz w:val="20"/>
                <w:szCs w:val="20"/>
                <w:lang w:eastAsia="vi-VN"/>
              </w:rPr>
              <w:t>đồng (Bao gồm VAT)</w:t>
            </w:r>
          </w:p>
        </w:tc>
      </w:tr>
      <w:tr w:rsidR="007852CB" w:rsidTr="00677EBC">
        <w:trPr>
          <w:trHeight w:val="96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852CB" w:rsidRPr="006A1266" w:rsidRDefault="007852CB" w:rsidP="00740948">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4</w:t>
            </w:r>
          </w:p>
        </w:tc>
        <w:tc>
          <w:tcPr>
            <w:tcW w:w="4203" w:type="dxa"/>
            <w:tcBorders>
              <w:top w:val="single" w:sz="4" w:space="0" w:color="auto"/>
              <w:left w:val="nil"/>
              <w:bottom w:val="single" w:sz="4" w:space="0" w:color="auto"/>
              <w:right w:val="single" w:sz="4" w:space="0" w:color="auto"/>
            </w:tcBorders>
            <w:shd w:val="clear" w:color="auto" w:fill="auto"/>
            <w:vAlign w:val="center"/>
          </w:tcPr>
          <w:p w:rsidR="007852CB" w:rsidRDefault="007852CB" w:rsidP="0074094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Chương trình hỗ trợ lãi và gốc cho khách hàng vay</w:t>
            </w:r>
          </w:p>
        </w:tc>
        <w:tc>
          <w:tcPr>
            <w:tcW w:w="6139" w:type="dxa"/>
            <w:tcBorders>
              <w:top w:val="single" w:sz="4" w:space="0" w:color="auto"/>
              <w:left w:val="nil"/>
              <w:bottom w:val="single" w:sz="4" w:space="0" w:color="auto"/>
              <w:right w:val="single" w:sz="4" w:space="0" w:color="auto"/>
            </w:tcBorders>
            <w:shd w:val="clear" w:color="auto" w:fill="auto"/>
            <w:vAlign w:val="center"/>
          </w:tcPr>
          <w:p w:rsidR="007852CB" w:rsidRDefault="00FC5460" w:rsidP="0074094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w:t>
            </w:r>
            <w:r w:rsidR="007852CB">
              <w:rPr>
                <w:rFonts w:asciiTheme="majorHAnsi" w:eastAsia="Times New Roman" w:hAnsiTheme="majorHAnsi" w:cstheme="majorHAnsi"/>
                <w:color w:val="000000"/>
                <w:sz w:val="20"/>
                <w:szCs w:val="20"/>
                <w:lang w:eastAsia="vi-VN"/>
              </w:rPr>
              <w:t>heo chí</w:t>
            </w:r>
            <w:r>
              <w:rPr>
                <w:rFonts w:asciiTheme="majorHAnsi" w:eastAsia="Times New Roman" w:hAnsiTheme="majorHAnsi" w:cstheme="majorHAnsi"/>
                <w:color w:val="000000"/>
                <w:sz w:val="20"/>
                <w:szCs w:val="20"/>
                <w:lang w:eastAsia="vi-VN"/>
              </w:rPr>
              <w:t>nh sách phê duyệt tùy thời điểm</w:t>
            </w:r>
          </w:p>
        </w:tc>
      </w:tr>
      <w:tr w:rsidR="00574FC9" w:rsidTr="00677EBC">
        <w:trPr>
          <w:trHeight w:val="96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74FC9" w:rsidRDefault="00574FC9" w:rsidP="00740948">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5</w:t>
            </w:r>
          </w:p>
        </w:tc>
        <w:tc>
          <w:tcPr>
            <w:tcW w:w="4203" w:type="dxa"/>
            <w:tcBorders>
              <w:top w:val="single" w:sz="4" w:space="0" w:color="auto"/>
              <w:left w:val="nil"/>
              <w:bottom w:val="single" w:sz="4" w:space="0" w:color="auto"/>
              <w:right w:val="single" w:sz="4" w:space="0" w:color="auto"/>
            </w:tcBorders>
            <w:shd w:val="clear" w:color="auto" w:fill="auto"/>
            <w:vAlign w:val="center"/>
          </w:tcPr>
          <w:p w:rsidR="00574FC9" w:rsidRDefault="00574FC9" w:rsidP="00740948">
            <w:pP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Thủ tục hỗ trợ vay vốn như</w:t>
            </w:r>
            <w:r w:rsidR="008E16DA">
              <w:rPr>
                <w:rFonts w:asciiTheme="majorHAnsi" w:eastAsia="Times New Roman" w:hAnsiTheme="majorHAnsi" w:cstheme="majorHAnsi"/>
                <w:color w:val="000000"/>
                <w:sz w:val="20"/>
                <w:szCs w:val="20"/>
                <w:lang w:eastAsia="vi-VN"/>
              </w:rPr>
              <w:t xml:space="preserve"> thế</w:t>
            </w:r>
            <w:r>
              <w:rPr>
                <w:rFonts w:asciiTheme="majorHAnsi" w:eastAsia="Times New Roman" w:hAnsiTheme="majorHAnsi" w:cstheme="majorHAnsi"/>
                <w:color w:val="000000"/>
                <w:sz w:val="20"/>
                <w:szCs w:val="20"/>
                <w:lang w:eastAsia="vi-VN"/>
              </w:rPr>
              <w:t xml:space="preserve"> nào</w:t>
            </w:r>
          </w:p>
        </w:tc>
        <w:tc>
          <w:tcPr>
            <w:tcW w:w="6139" w:type="dxa"/>
            <w:tcBorders>
              <w:top w:val="single" w:sz="4" w:space="0" w:color="auto"/>
              <w:left w:val="nil"/>
              <w:bottom w:val="single" w:sz="4" w:space="0" w:color="auto"/>
              <w:right w:val="single" w:sz="4" w:space="0" w:color="auto"/>
            </w:tcBorders>
            <w:shd w:val="clear" w:color="auto" w:fill="auto"/>
            <w:vAlign w:val="center"/>
          </w:tcPr>
          <w:p w:rsidR="00574FC9" w:rsidRDefault="008E16DA" w:rsidP="009331A4">
            <w:pPr>
              <w:rPr>
                <w:rFonts w:asciiTheme="majorHAnsi" w:eastAsia="Times New Roman" w:hAnsiTheme="majorHAnsi" w:cstheme="majorHAnsi"/>
                <w:color w:val="000000"/>
                <w:sz w:val="20"/>
                <w:szCs w:val="20"/>
                <w:lang w:eastAsia="vi-VN"/>
              </w:rPr>
            </w:pPr>
            <w:r w:rsidRPr="008E16DA">
              <w:rPr>
                <w:rFonts w:asciiTheme="majorHAnsi" w:eastAsia="Times New Roman" w:hAnsiTheme="majorHAnsi" w:cstheme="majorHAnsi"/>
                <w:color w:val="000000"/>
                <w:sz w:val="20"/>
                <w:szCs w:val="20"/>
                <w:lang w:eastAsia="vi-VN"/>
              </w:rPr>
              <w:t>Theo quy định của ngân hàng BIDV</w:t>
            </w:r>
            <w:r w:rsidR="00FC5460">
              <w:rPr>
                <w:rFonts w:asciiTheme="majorHAnsi" w:eastAsia="Times New Roman" w:hAnsiTheme="majorHAnsi" w:cstheme="majorHAnsi"/>
                <w:color w:val="000000"/>
                <w:sz w:val="20"/>
                <w:szCs w:val="20"/>
                <w:lang w:eastAsia="vi-VN"/>
              </w:rPr>
              <w:t xml:space="preserve"> – Chi nhánh Thanh Xuân</w:t>
            </w:r>
            <w:r w:rsidR="009331A4">
              <w:rPr>
                <w:rFonts w:asciiTheme="majorHAnsi" w:eastAsia="Times New Roman" w:hAnsiTheme="majorHAnsi" w:cstheme="majorHAnsi"/>
                <w:color w:val="000000"/>
                <w:sz w:val="20"/>
                <w:szCs w:val="20"/>
                <w:lang w:eastAsia="vi-VN"/>
              </w:rPr>
              <w:t xml:space="preserve"> ; </w:t>
            </w:r>
            <w:r w:rsidR="00C72052">
              <w:rPr>
                <w:rFonts w:asciiTheme="majorHAnsi" w:eastAsia="Times New Roman" w:hAnsiTheme="majorHAnsi" w:cstheme="majorHAnsi"/>
                <w:color w:val="000000"/>
                <w:sz w:val="20"/>
                <w:szCs w:val="20"/>
                <w:lang w:eastAsia="vi-VN"/>
              </w:rPr>
              <w:t xml:space="preserve">ngân hàng </w:t>
            </w:r>
            <w:r w:rsidR="00C72052">
              <w:rPr>
                <w:rFonts w:asciiTheme="majorHAnsi" w:eastAsia="Times New Roman" w:hAnsiTheme="majorHAnsi" w:cstheme="majorHAnsi"/>
                <w:sz w:val="20"/>
                <w:szCs w:val="20"/>
                <w:lang w:eastAsia="vi-VN"/>
              </w:rPr>
              <w:t xml:space="preserve"> Vietcombank – Chi nhánh Hà Thành</w:t>
            </w:r>
            <w:r w:rsidR="009331A4">
              <w:rPr>
                <w:rFonts w:asciiTheme="majorHAnsi" w:eastAsia="Times New Roman" w:hAnsiTheme="majorHAnsi" w:cstheme="majorHAnsi"/>
                <w:sz w:val="20"/>
                <w:szCs w:val="20"/>
                <w:lang w:eastAsia="vi-VN"/>
              </w:rPr>
              <w:t xml:space="preserve"> và Ngân hàng MB Bank – chi nhánh Phùng Hưng</w:t>
            </w:r>
          </w:p>
        </w:tc>
      </w:tr>
      <w:tr w:rsidR="00574FC9" w:rsidTr="00677EBC">
        <w:trPr>
          <w:trHeight w:val="96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74FC9" w:rsidRDefault="00574FC9" w:rsidP="00740948">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6</w:t>
            </w:r>
          </w:p>
        </w:tc>
        <w:tc>
          <w:tcPr>
            <w:tcW w:w="4203" w:type="dxa"/>
            <w:tcBorders>
              <w:top w:val="single" w:sz="4" w:space="0" w:color="auto"/>
              <w:left w:val="nil"/>
              <w:bottom w:val="single" w:sz="4" w:space="0" w:color="auto"/>
              <w:right w:val="single" w:sz="4" w:space="0" w:color="auto"/>
            </w:tcBorders>
            <w:shd w:val="clear" w:color="auto" w:fill="auto"/>
            <w:vAlign w:val="center"/>
          </w:tcPr>
          <w:p w:rsidR="00574FC9" w:rsidRDefault="008E16DA" w:rsidP="00740948">
            <w:pPr>
              <w:rPr>
                <w:rFonts w:asciiTheme="majorHAnsi" w:eastAsia="Times New Roman" w:hAnsiTheme="majorHAnsi" w:cstheme="majorHAnsi"/>
                <w:color w:val="000000"/>
                <w:sz w:val="20"/>
                <w:szCs w:val="20"/>
                <w:lang w:eastAsia="vi-VN"/>
              </w:rPr>
            </w:pPr>
            <w:r w:rsidRPr="008E16DA">
              <w:rPr>
                <w:rFonts w:asciiTheme="majorHAnsi" w:eastAsia="Times New Roman" w:hAnsiTheme="majorHAnsi" w:cstheme="majorHAnsi"/>
                <w:color w:val="000000"/>
                <w:sz w:val="20"/>
                <w:szCs w:val="20"/>
                <w:lang w:eastAsia="vi-VN"/>
              </w:rPr>
              <w:t xml:space="preserve">Nếu KH chọn vay vốn của ngân hàng CĐT không quy định thì có được hưởng chương trình lãi suất </w:t>
            </w:r>
            <w:r w:rsidR="00FC5460">
              <w:rPr>
                <w:rFonts w:asciiTheme="majorHAnsi" w:eastAsia="Times New Roman" w:hAnsiTheme="majorHAnsi" w:cstheme="majorHAnsi"/>
                <w:color w:val="000000"/>
                <w:sz w:val="20"/>
                <w:szCs w:val="20"/>
                <w:lang w:eastAsia="vi-VN"/>
              </w:rPr>
              <w:t xml:space="preserve">( nếu có) </w:t>
            </w:r>
            <w:r w:rsidRPr="008E16DA">
              <w:rPr>
                <w:rFonts w:asciiTheme="majorHAnsi" w:eastAsia="Times New Roman" w:hAnsiTheme="majorHAnsi" w:cstheme="majorHAnsi"/>
                <w:color w:val="000000"/>
                <w:sz w:val="20"/>
                <w:szCs w:val="20"/>
                <w:lang w:eastAsia="vi-VN"/>
              </w:rPr>
              <w:t>ko?</w:t>
            </w:r>
          </w:p>
        </w:tc>
        <w:tc>
          <w:tcPr>
            <w:tcW w:w="6139" w:type="dxa"/>
            <w:tcBorders>
              <w:top w:val="single" w:sz="4" w:space="0" w:color="auto"/>
              <w:left w:val="nil"/>
              <w:bottom w:val="single" w:sz="4" w:space="0" w:color="auto"/>
              <w:right w:val="single" w:sz="4" w:space="0" w:color="auto"/>
            </w:tcBorders>
            <w:shd w:val="clear" w:color="auto" w:fill="auto"/>
            <w:vAlign w:val="center"/>
          </w:tcPr>
          <w:p w:rsidR="00574FC9" w:rsidRPr="008E16DA" w:rsidRDefault="008E16DA" w:rsidP="00740948">
            <w:pPr>
              <w:rPr>
                <w:rFonts w:asciiTheme="majorHAnsi" w:eastAsia="Times New Roman" w:hAnsiTheme="majorHAnsi" w:cstheme="majorHAnsi"/>
                <w:color w:val="000000"/>
                <w:sz w:val="20"/>
                <w:szCs w:val="20"/>
                <w:lang w:eastAsia="vi-VN"/>
              </w:rPr>
            </w:pPr>
            <w:r w:rsidRPr="008E16DA">
              <w:rPr>
                <w:rFonts w:asciiTheme="majorHAnsi" w:eastAsia="Times New Roman" w:hAnsiTheme="majorHAnsi" w:cstheme="majorHAnsi"/>
                <w:color w:val="000000"/>
                <w:sz w:val="20"/>
                <w:szCs w:val="20"/>
                <w:lang w:eastAsia="vi-VN"/>
              </w:rPr>
              <w:t>Chương trình HTLS chỉ áp dụng khi KH vay vốn tại NH mà CĐT quy định, không áp dụng cho các NH</w:t>
            </w:r>
            <w:r w:rsidR="00FC5460">
              <w:rPr>
                <w:rFonts w:asciiTheme="majorHAnsi" w:eastAsia="Times New Roman" w:hAnsiTheme="majorHAnsi" w:cstheme="majorHAnsi"/>
                <w:color w:val="000000"/>
                <w:sz w:val="20"/>
                <w:szCs w:val="20"/>
                <w:lang w:eastAsia="vi-VN"/>
              </w:rPr>
              <w:t xml:space="preserve"> khác</w:t>
            </w:r>
          </w:p>
        </w:tc>
      </w:tr>
      <w:tr w:rsidR="008E16DA" w:rsidTr="00677EBC">
        <w:trPr>
          <w:trHeight w:val="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E16DA" w:rsidRDefault="008E16DA" w:rsidP="00740948">
            <w:pPr>
              <w:jc w:val="center"/>
              <w:rPr>
                <w:rFonts w:asciiTheme="majorHAnsi" w:eastAsia="Times New Roman" w:hAnsiTheme="majorHAnsi" w:cstheme="majorHAnsi"/>
                <w:color w:val="000000"/>
                <w:sz w:val="20"/>
                <w:szCs w:val="20"/>
                <w:lang w:eastAsia="vi-VN"/>
              </w:rPr>
            </w:pPr>
            <w:r>
              <w:rPr>
                <w:rFonts w:asciiTheme="majorHAnsi" w:eastAsia="Times New Roman" w:hAnsiTheme="majorHAnsi" w:cstheme="majorHAnsi"/>
                <w:color w:val="000000"/>
                <w:sz w:val="20"/>
                <w:szCs w:val="20"/>
                <w:lang w:eastAsia="vi-VN"/>
              </w:rPr>
              <w:t>7</w:t>
            </w:r>
          </w:p>
        </w:tc>
        <w:tc>
          <w:tcPr>
            <w:tcW w:w="4203" w:type="dxa"/>
            <w:tcBorders>
              <w:top w:val="single" w:sz="4" w:space="0" w:color="auto"/>
              <w:left w:val="nil"/>
              <w:bottom w:val="single" w:sz="4" w:space="0" w:color="auto"/>
              <w:right w:val="single" w:sz="4" w:space="0" w:color="auto"/>
            </w:tcBorders>
            <w:shd w:val="clear" w:color="auto" w:fill="auto"/>
            <w:vAlign w:val="center"/>
          </w:tcPr>
          <w:p w:rsidR="008E16DA" w:rsidRPr="008E16DA" w:rsidRDefault="008E16DA" w:rsidP="00740948">
            <w:pPr>
              <w:rPr>
                <w:rFonts w:asciiTheme="majorHAnsi" w:eastAsia="Times New Roman" w:hAnsiTheme="majorHAnsi" w:cstheme="majorHAnsi"/>
                <w:color w:val="000000"/>
                <w:sz w:val="20"/>
                <w:szCs w:val="20"/>
                <w:lang w:eastAsia="vi-VN"/>
              </w:rPr>
            </w:pPr>
            <w:r w:rsidRPr="00813F6C">
              <w:rPr>
                <w:rFonts w:asciiTheme="majorHAnsi" w:eastAsia="Times New Roman" w:hAnsiTheme="majorHAnsi" w:cstheme="majorHAnsi"/>
                <w:color w:val="000000"/>
                <w:sz w:val="20"/>
                <w:szCs w:val="20"/>
                <w:lang w:eastAsia="vi-VN"/>
              </w:rPr>
              <w:t>Thời hạn vay tối đa là bao n</w:t>
            </w:r>
            <w:r w:rsidR="004F5610">
              <w:rPr>
                <w:rFonts w:asciiTheme="majorHAnsi" w:eastAsia="Times New Roman" w:hAnsiTheme="majorHAnsi" w:cstheme="majorHAnsi"/>
                <w:color w:val="000000"/>
                <w:sz w:val="20"/>
                <w:szCs w:val="20"/>
                <w:lang w:eastAsia="vi-VN"/>
              </w:rPr>
              <w:t>hiêu?</w:t>
            </w:r>
          </w:p>
        </w:tc>
        <w:tc>
          <w:tcPr>
            <w:tcW w:w="6139" w:type="dxa"/>
            <w:tcBorders>
              <w:top w:val="single" w:sz="4" w:space="0" w:color="auto"/>
              <w:left w:val="nil"/>
              <w:bottom w:val="single" w:sz="4" w:space="0" w:color="auto"/>
              <w:right w:val="single" w:sz="4" w:space="0" w:color="auto"/>
            </w:tcBorders>
            <w:shd w:val="clear" w:color="auto" w:fill="auto"/>
            <w:vAlign w:val="center"/>
          </w:tcPr>
          <w:p w:rsidR="008E16DA" w:rsidRPr="008E16DA" w:rsidRDefault="004F5610" w:rsidP="004F5610">
            <w:pPr>
              <w:rPr>
                <w:rFonts w:asciiTheme="majorHAnsi" w:eastAsia="Times New Roman" w:hAnsiTheme="majorHAnsi" w:cstheme="majorHAnsi"/>
                <w:color w:val="000000"/>
                <w:sz w:val="20"/>
                <w:szCs w:val="20"/>
                <w:lang w:eastAsia="vi-VN"/>
              </w:rPr>
            </w:pPr>
            <w:r w:rsidRPr="004F5610">
              <w:rPr>
                <w:rFonts w:asciiTheme="majorHAnsi" w:eastAsia="Times New Roman" w:hAnsiTheme="majorHAnsi" w:cstheme="majorHAnsi"/>
                <w:color w:val="000000"/>
                <w:sz w:val="20"/>
                <w:szCs w:val="20"/>
                <w:lang w:eastAsia="vi-VN"/>
              </w:rPr>
              <w:t xml:space="preserve">Thời hạn vay tối đa là 20 năm </w:t>
            </w:r>
          </w:p>
        </w:tc>
      </w:tr>
    </w:tbl>
    <w:p w:rsidR="007852CB" w:rsidRDefault="007852CB" w:rsidP="007852CB">
      <w:pPr>
        <w:tabs>
          <w:tab w:val="left" w:pos="851"/>
        </w:tabs>
        <w:spacing w:before="60" w:after="60"/>
        <w:rPr>
          <w:rFonts w:asciiTheme="majorHAnsi" w:eastAsia="Times New Roman" w:hAnsiTheme="majorHAnsi" w:cstheme="majorHAnsi"/>
          <w:b/>
        </w:rPr>
      </w:pPr>
    </w:p>
    <w:p w:rsidR="007852CB" w:rsidRDefault="007852CB" w:rsidP="007852CB">
      <w:pPr>
        <w:tabs>
          <w:tab w:val="left" w:pos="851"/>
        </w:tabs>
        <w:spacing w:before="60" w:after="60"/>
        <w:jc w:val="center"/>
        <w:rPr>
          <w:rFonts w:asciiTheme="majorHAnsi" w:eastAsia="Times New Roman" w:hAnsiTheme="majorHAnsi" w:cstheme="majorHAnsi"/>
          <w:b/>
        </w:rPr>
      </w:pPr>
    </w:p>
    <w:p w:rsidR="007852CB" w:rsidRDefault="007852CB" w:rsidP="007852CB">
      <w:pPr>
        <w:tabs>
          <w:tab w:val="left" w:pos="851"/>
        </w:tabs>
        <w:spacing w:before="60" w:after="60"/>
        <w:jc w:val="center"/>
        <w:rPr>
          <w:rFonts w:asciiTheme="majorHAnsi" w:eastAsia="Times New Roman" w:hAnsiTheme="majorHAnsi" w:cstheme="majorHAnsi"/>
          <w:b/>
        </w:rPr>
      </w:pPr>
    </w:p>
    <w:p w:rsidR="007852CB" w:rsidRDefault="007852CB" w:rsidP="007852CB">
      <w:pPr>
        <w:tabs>
          <w:tab w:val="left" w:pos="851"/>
        </w:tabs>
        <w:spacing w:before="60" w:after="60"/>
        <w:jc w:val="center"/>
        <w:rPr>
          <w:rFonts w:asciiTheme="majorHAnsi" w:eastAsia="Times New Roman" w:hAnsiTheme="majorHAnsi" w:cstheme="majorHAnsi"/>
          <w:b/>
        </w:rPr>
      </w:pPr>
    </w:p>
    <w:p w:rsidR="007852CB" w:rsidRPr="006A1266" w:rsidRDefault="007852CB" w:rsidP="007852CB">
      <w:pPr>
        <w:tabs>
          <w:tab w:val="left" w:pos="851"/>
        </w:tabs>
        <w:spacing w:before="60" w:after="60"/>
        <w:jc w:val="center"/>
        <w:rPr>
          <w:rFonts w:asciiTheme="majorHAnsi" w:eastAsia="Times New Roman" w:hAnsiTheme="majorHAnsi" w:cstheme="majorHAnsi"/>
          <w:b/>
        </w:rPr>
      </w:pPr>
    </w:p>
    <w:p w:rsidR="00B636AC" w:rsidRPr="006A1266" w:rsidRDefault="00B636AC" w:rsidP="00067DF1">
      <w:pPr>
        <w:tabs>
          <w:tab w:val="left" w:pos="851"/>
        </w:tabs>
        <w:spacing w:before="60" w:after="60"/>
        <w:rPr>
          <w:rFonts w:asciiTheme="majorHAnsi" w:eastAsia="Times New Roman" w:hAnsiTheme="majorHAnsi" w:cstheme="majorHAnsi"/>
          <w:b/>
        </w:rPr>
      </w:pPr>
    </w:p>
    <w:p w:rsidR="002838BA" w:rsidRPr="006A1266" w:rsidRDefault="002838BA" w:rsidP="00067DF1">
      <w:pPr>
        <w:tabs>
          <w:tab w:val="left" w:pos="851"/>
        </w:tabs>
        <w:spacing w:before="60" w:after="60"/>
        <w:rPr>
          <w:rFonts w:asciiTheme="majorHAnsi" w:eastAsia="Times New Roman" w:hAnsiTheme="majorHAnsi" w:cstheme="majorHAnsi"/>
          <w:b/>
        </w:rPr>
      </w:pPr>
    </w:p>
    <w:sectPr w:rsidR="002838BA" w:rsidRPr="006A1266" w:rsidSect="002838BA">
      <w:headerReference w:type="default" r:id="rId8"/>
      <w:footerReference w:type="default" r:id="rId9"/>
      <w:pgSz w:w="11907" w:h="16840" w:code="9"/>
      <w:pgMar w:top="1701" w:right="1304" w:bottom="1134" w:left="1021" w:header="454" w:footer="454" w:gutter="56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45" w:rsidRDefault="00232745" w:rsidP="0096643D">
      <w:r>
        <w:separator/>
      </w:r>
    </w:p>
  </w:endnote>
  <w:endnote w:type="continuationSeparator" w:id="0">
    <w:p w:rsidR="00232745" w:rsidRDefault="00232745" w:rsidP="0096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66991608"/>
      <w:docPartObj>
        <w:docPartGallery w:val="Page Numbers (Bottom of Page)"/>
        <w:docPartUnique/>
      </w:docPartObj>
    </w:sdtPr>
    <w:sdtEndPr>
      <w:rPr>
        <w:noProof/>
      </w:rPr>
    </w:sdtEndPr>
    <w:sdtContent>
      <w:p w:rsidR="006B22F4" w:rsidRPr="00B60205" w:rsidRDefault="006B22F4" w:rsidP="00800445">
        <w:pPr>
          <w:pStyle w:val="Footer"/>
          <w:tabs>
            <w:tab w:val="right" w:pos="9072"/>
          </w:tabs>
          <w:rPr>
            <w:i/>
            <w:sz w:val="18"/>
            <w:szCs w:val="18"/>
          </w:rPr>
        </w:pPr>
        <w:r>
          <w:rPr>
            <w:sz w:val="18"/>
            <w:szCs w:val="18"/>
          </w:rPr>
          <w:tab/>
        </w:r>
        <w:r w:rsidRPr="00B60205">
          <w:rPr>
            <w:sz w:val="18"/>
            <w:szCs w:val="18"/>
          </w:rPr>
          <w:fldChar w:fldCharType="begin"/>
        </w:r>
        <w:r w:rsidRPr="00B60205">
          <w:rPr>
            <w:sz w:val="18"/>
            <w:szCs w:val="18"/>
          </w:rPr>
          <w:instrText xml:space="preserve"> PAGE   \* MERGEFORMAT </w:instrText>
        </w:r>
        <w:r w:rsidRPr="00B60205">
          <w:rPr>
            <w:sz w:val="18"/>
            <w:szCs w:val="18"/>
          </w:rPr>
          <w:fldChar w:fldCharType="separate"/>
        </w:r>
        <w:r w:rsidR="00AD1855">
          <w:rPr>
            <w:noProof/>
            <w:sz w:val="18"/>
            <w:szCs w:val="18"/>
          </w:rPr>
          <w:t>4</w:t>
        </w:r>
        <w:r w:rsidRPr="00B60205">
          <w:rPr>
            <w:noProof/>
            <w:sz w:val="18"/>
            <w:szCs w:val="18"/>
          </w:rPr>
          <w:fldChar w:fldCharType="end"/>
        </w:r>
      </w:p>
    </w:sdtContent>
  </w:sdt>
  <w:p w:rsidR="006B22F4" w:rsidRDefault="006B22F4">
    <w:pPr>
      <w:pStyle w:val="Footer"/>
    </w:pPr>
    <w:r>
      <w:rPr>
        <w:noProof/>
        <w:sz w:val="18"/>
        <w:szCs w:val="18"/>
      </w:rPr>
      <w:drawing>
        <wp:anchor distT="0" distB="0" distL="114300" distR="114300" simplePos="0" relativeHeight="251658240" behindDoc="0" locked="0" layoutInCell="1" allowOverlap="1" wp14:anchorId="04184A1F" wp14:editId="32E031BF">
          <wp:simplePos x="0" y="0"/>
          <wp:positionH relativeFrom="column">
            <wp:posOffset>-986790</wp:posOffset>
          </wp:positionH>
          <wp:positionV relativeFrom="paragraph">
            <wp:posOffset>-525145</wp:posOffset>
          </wp:positionV>
          <wp:extent cx="7470775" cy="6953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470775" cy="6953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45" w:rsidRDefault="00232745" w:rsidP="0096643D">
      <w:r>
        <w:separator/>
      </w:r>
    </w:p>
  </w:footnote>
  <w:footnote w:type="continuationSeparator" w:id="0">
    <w:p w:rsidR="00232745" w:rsidRDefault="00232745" w:rsidP="00966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F4" w:rsidRPr="00B01289" w:rsidRDefault="006F794B" w:rsidP="00B01289">
    <w:pPr>
      <w:pStyle w:val="Header"/>
      <w:tabs>
        <w:tab w:val="center" w:pos="4536"/>
        <w:tab w:val="left" w:pos="7707"/>
      </w:tabs>
      <w:rPr>
        <w:rFonts w:asciiTheme="majorHAnsi" w:eastAsiaTheme="majorEastAsia" w:hAnsiTheme="majorHAnsi" w:cstheme="majorBidi"/>
        <w:lang w:val="vi-VN"/>
      </w:rPr>
    </w:pPr>
    <w:r>
      <w:rPr>
        <w:noProof/>
      </w:rPr>
      <w:drawing>
        <wp:inline distT="0" distB="0" distL="0" distR="0" wp14:anchorId="187164A2" wp14:editId="512E4AF4">
          <wp:extent cx="552450" cy="552450"/>
          <wp:effectExtent l="0" t="0" r="0" b="0"/>
          <wp:docPr id="1" name="Picture 1" descr="Kết quả hình ảnh cho logo Kiến Hưng J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logo Kiến Hưng J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20" cy="550520"/>
                  </a:xfrm>
                  <a:prstGeom prst="rect">
                    <a:avLst/>
                  </a:prstGeom>
                  <a:noFill/>
                  <a:ln>
                    <a:noFill/>
                  </a:ln>
                </pic:spPr>
              </pic:pic>
            </a:graphicData>
          </a:graphic>
        </wp:inline>
      </w:drawing>
    </w:r>
    <w:r w:rsidR="006B22F4">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14:anchorId="77FE6401" wp14:editId="754F73BF">
              <wp:simplePos x="0" y="0"/>
              <wp:positionH relativeFrom="page">
                <wp:align>center</wp:align>
              </wp:positionH>
              <wp:positionV relativeFrom="page">
                <wp:align>top</wp:align>
              </wp:positionV>
              <wp:extent cx="10047605" cy="914400"/>
              <wp:effectExtent l="0" t="0" r="20955" b="1905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683"/>
                      </a:xfrm>
                    </wpg:grpSpPr>
                    <wps:wsp>
                      <wps:cNvPr id="469" name="AutoShape 4"/>
                      <wps:cNvCnPr>
                        <a:cxnSpLocks noChangeShapeType="1"/>
                      </wps:cNvCnPr>
                      <wps:spPr bwMode="auto">
                        <a:xfrm>
                          <a:off x="9" y="1692"/>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330C057C" id="Group 468" o:spid="_x0000_s1026" style="position:absolute;margin-left:0;margin-top:0;width:791.15pt;height:1in;z-index:251662336;mso-width-percent:1000;mso-position-horizontal:center;mso-position-horizontal-relative:page;mso-position-vertical:top;mso-position-vertical-relative:page;mso-width-percent:1000;mso-height-relative:top-margin-area" coordorigin="8,9" coordsize="15823,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">
              <v:shapetype id="_x0000_t32" coordsize="21600,21600" o:spt="32" o:oned="t" path="m,l21600,21600e" filled="f">
                <v:path arrowok="t" fillok="f" o:connecttype="none"/>
                <o:lock v:ext="edit" shapetype="t"/>
              </v:shapetype>
              <v:shape id="AutoShape 4" o:spid="_x0000_s1027" type="#_x0000_t32" style="position:absolute;left:9;top:1692;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006B22F4">
      <w:rPr>
        <w:rFonts w:asciiTheme="majorHAnsi" w:eastAsiaTheme="majorEastAsia" w:hAnsiTheme="majorHAnsi" w:cstheme="majorBidi"/>
        <w:b/>
      </w:rPr>
      <w:tab/>
    </w:r>
    <w:sdt>
      <w:sdtPr>
        <w:rPr>
          <w:rFonts w:asciiTheme="majorHAnsi" w:eastAsiaTheme="majorEastAsia" w:hAnsiTheme="majorHAnsi" w:cstheme="majorBidi"/>
          <w:b/>
          <w:sz w:val="28"/>
          <w:szCs w:val="28"/>
        </w:rPr>
        <w:alias w:val="Title"/>
        <w:id w:val="-1878616950"/>
        <w:placeholder>
          <w:docPart w:val="EAA4CCF5308E44CDAB62A831177D6C9A"/>
        </w:placeholder>
        <w:dataBinding w:prefixMappings="xmlns:ns0='http://schemas.openxmlformats.org/package/2006/metadata/core-properties' xmlns:ns1='http://purl.org/dc/elements/1.1/'" w:xpath="/ns0:coreProperties[1]/ns1:title[1]" w:storeItemID="{6C3C8BC8-F283-45AE-878A-BAB7291924A1}"/>
        <w:text/>
      </w:sdtPr>
      <w:sdtEndPr/>
      <w:sdtContent>
        <w:r w:rsidR="006B22F4" w:rsidRPr="0095058B">
          <w:rPr>
            <w:rFonts w:asciiTheme="majorHAnsi" w:eastAsiaTheme="majorEastAsia" w:hAnsiTheme="majorHAnsi" w:cstheme="majorBidi"/>
            <w:b/>
            <w:sz w:val="28"/>
            <w:szCs w:val="28"/>
          </w:rPr>
          <w:t xml:space="preserve">QUESTION AND ANSWER – </w:t>
        </w:r>
        <w:r w:rsidR="005F35B2">
          <w:rPr>
            <w:rFonts w:asciiTheme="majorHAnsi" w:eastAsiaTheme="majorEastAsia" w:hAnsiTheme="majorHAnsi" w:cstheme="majorBidi"/>
            <w:b/>
            <w:sz w:val="28"/>
            <w:szCs w:val="28"/>
          </w:rPr>
          <w:t>KIEN HUNG LUXURY</w:t>
        </w:r>
      </w:sdtContent>
    </w:sdt>
    <w:r w:rsidR="006B22F4">
      <w:rPr>
        <w:rFonts w:asciiTheme="majorHAnsi" w:eastAsiaTheme="majorEastAsia" w:hAnsiTheme="majorHAnsi" w:cstheme="majorBidi"/>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88E"/>
    <w:multiLevelType w:val="hybridMultilevel"/>
    <w:tmpl w:val="C428D202"/>
    <w:lvl w:ilvl="0" w:tplc="5A7A6C9A">
      <w:start w:val="1"/>
      <w:numFmt w:val="decimal"/>
      <w:lvlText w:val="%1."/>
      <w:lvlJc w:val="left"/>
      <w:pPr>
        <w:ind w:left="1080" w:hanging="360"/>
      </w:pPr>
      <w:rPr>
        <w:rFonts w:hint="default"/>
        <w:u w:val="none"/>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A7C6C46"/>
    <w:multiLevelType w:val="hybridMultilevel"/>
    <w:tmpl w:val="30243F22"/>
    <w:lvl w:ilvl="0" w:tplc="E4E24D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779F0"/>
    <w:multiLevelType w:val="hybridMultilevel"/>
    <w:tmpl w:val="5106C6AE"/>
    <w:lvl w:ilvl="0" w:tplc="C0D8B53C">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0B824BD"/>
    <w:multiLevelType w:val="hybridMultilevel"/>
    <w:tmpl w:val="59F0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16D3B"/>
    <w:multiLevelType w:val="hybridMultilevel"/>
    <w:tmpl w:val="891C67E2"/>
    <w:lvl w:ilvl="0" w:tplc="B11AC6A6">
      <w:start w:val="1"/>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A7B18D4"/>
    <w:multiLevelType w:val="hybridMultilevel"/>
    <w:tmpl w:val="584484EC"/>
    <w:lvl w:ilvl="0" w:tplc="04090009">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15:restartNumberingAfterBreak="0">
    <w:nsid w:val="1D377806"/>
    <w:multiLevelType w:val="hybridMultilevel"/>
    <w:tmpl w:val="1DA6CF0A"/>
    <w:lvl w:ilvl="0" w:tplc="6DE445F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0708E"/>
    <w:multiLevelType w:val="hybridMultilevel"/>
    <w:tmpl w:val="67A8181C"/>
    <w:lvl w:ilvl="0" w:tplc="BA76EF3C">
      <w:start w:val="1"/>
      <w:numFmt w:val="upperRoman"/>
      <w:lvlText w:val="%1."/>
      <w:lvlJc w:val="left"/>
      <w:pPr>
        <w:ind w:left="1145" w:hanging="72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8" w15:restartNumberingAfterBreak="0">
    <w:nsid w:val="20F20976"/>
    <w:multiLevelType w:val="hybridMultilevel"/>
    <w:tmpl w:val="EAA8F6FC"/>
    <w:lvl w:ilvl="0" w:tplc="6DB888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B3E90"/>
    <w:multiLevelType w:val="hybridMultilevel"/>
    <w:tmpl w:val="4B62707A"/>
    <w:lvl w:ilvl="0" w:tplc="690C5C60">
      <w:start w:val="1"/>
      <w:numFmt w:val="lowerRoman"/>
      <w:lvlText w:val="(%1)"/>
      <w:lvlJc w:val="left"/>
      <w:pPr>
        <w:ind w:left="1505" w:hanging="720"/>
      </w:pPr>
      <w:rPr>
        <w:rFonts w:eastAsiaTheme="minorHAns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15:restartNumberingAfterBreak="0">
    <w:nsid w:val="24C30C9E"/>
    <w:multiLevelType w:val="multilevel"/>
    <w:tmpl w:val="E5C2DED8"/>
    <w:lvl w:ilvl="0">
      <w:start w:val="1"/>
      <w:numFmt w:val="upperRoman"/>
      <w:lvlText w:val="%1."/>
      <w:lvlJc w:val="left"/>
      <w:pPr>
        <w:ind w:left="720" w:hanging="360"/>
      </w:pPr>
      <w:rPr>
        <w:rFonts w:asciiTheme="majorHAnsi" w:eastAsia="Calibri" w:hAnsiTheme="majorHAnsi" w:cstheme="majorHAnsi" w:hint="default"/>
        <w:b/>
      </w:rPr>
    </w:lvl>
    <w:lvl w:ilvl="1">
      <w:start w:val="1"/>
      <w:numFmt w:val="decimal"/>
      <w:isLgl/>
      <w:lvlText w:val="%2."/>
      <w:lvlJc w:val="left"/>
      <w:pPr>
        <w:ind w:left="1080" w:hanging="360"/>
      </w:pPr>
      <w:rPr>
        <w:rFonts w:ascii="Times New Roman" w:eastAsiaTheme="minorEastAsia"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4F32CCF"/>
    <w:multiLevelType w:val="hybridMultilevel"/>
    <w:tmpl w:val="D0DAEC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5696B5A"/>
    <w:multiLevelType w:val="hybridMultilevel"/>
    <w:tmpl w:val="474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1AA9"/>
    <w:multiLevelType w:val="hybridMultilevel"/>
    <w:tmpl w:val="0AEEAE02"/>
    <w:lvl w:ilvl="0" w:tplc="E4E24D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803E1"/>
    <w:multiLevelType w:val="hybridMultilevel"/>
    <w:tmpl w:val="33780286"/>
    <w:lvl w:ilvl="0" w:tplc="D686657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915A3"/>
    <w:multiLevelType w:val="hybridMultilevel"/>
    <w:tmpl w:val="DE0E5932"/>
    <w:lvl w:ilvl="0" w:tplc="DFB8501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38B81D58"/>
    <w:multiLevelType w:val="hybridMultilevel"/>
    <w:tmpl w:val="92EE1708"/>
    <w:lvl w:ilvl="0" w:tplc="1286E5C0">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5A5E57"/>
    <w:multiLevelType w:val="hybridMultilevel"/>
    <w:tmpl w:val="805832EC"/>
    <w:lvl w:ilvl="0" w:tplc="31E21560">
      <w:numFmt w:val="bullet"/>
      <w:lvlText w:val="-"/>
      <w:lvlJc w:val="left"/>
      <w:pPr>
        <w:ind w:left="720" w:hanging="360"/>
      </w:pPr>
      <w:rPr>
        <w:rFonts w:ascii="Times New Roman" w:eastAsia="Times New Roman" w:hAnsi="Times New Roman" w:cs="Times New Roman" w:hint="default"/>
      </w:rPr>
    </w:lvl>
    <w:lvl w:ilvl="1" w:tplc="BEAC5E22">
      <w:start w:val="1"/>
      <w:numFmt w:val="bullet"/>
      <w:lvlText w:val="+"/>
      <w:lvlJc w:val="left"/>
      <w:pPr>
        <w:ind w:left="1440" w:hanging="360"/>
      </w:pPr>
      <w:rPr>
        <w:rFonts w:ascii="Times New Roman" w:hAnsi="Times New Roman" w:cs="Times New Roman"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91720"/>
    <w:multiLevelType w:val="hybridMultilevel"/>
    <w:tmpl w:val="22A8F710"/>
    <w:lvl w:ilvl="0" w:tplc="181C6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1C796F"/>
    <w:multiLevelType w:val="hybridMultilevel"/>
    <w:tmpl w:val="E5AE04E4"/>
    <w:lvl w:ilvl="0" w:tplc="DBBC790A">
      <w:start w:val="1"/>
      <w:numFmt w:val="decimal"/>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20" w15:restartNumberingAfterBreak="0">
    <w:nsid w:val="43D6214E"/>
    <w:multiLevelType w:val="hybridMultilevel"/>
    <w:tmpl w:val="95F8EE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4CFF1753"/>
    <w:multiLevelType w:val="hybridMultilevel"/>
    <w:tmpl w:val="0EF2A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23621"/>
    <w:multiLevelType w:val="hybridMultilevel"/>
    <w:tmpl w:val="63F04590"/>
    <w:lvl w:ilvl="0" w:tplc="0D92154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31C13"/>
    <w:multiLevelType w:val="hybridMultilevel"/>
    <w:tmpl w:val="984AEF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B60AD2"/>
    <w:multiLevelType w:val="hybridMultilevel"/>
    <w:tmpl w:val="B0322270"/>
    <w:lvl w:ilvl="0" w:tplc="04090003">
      <w:start w:val="1"/>
      <w:numFmt w:val="bullet"/>
      <w:lvlText w:val="o"/>
      <w:lvlJc w:val="left"/>
      <w:pPr>
        <w:ind w:left="1145" w:hanging="360"/>
      </w:pPr>
      <w:rPr>
        <w:rFonts w:ascii="Courier New" w:hAnsi="Courier New" w:cs="Courier New"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15:restartNumberingAfterBreak="0">
    <w:nsid w:val="561244ED"/>
    <w:multiLevelType w:val="hybridMultilevel"/>
    <w:tmpl w:val="4D8C6BE0"/>
    <w:lvl w:ilvl="0" w:tplc="7F4637CE">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56B63DB9"/>
    <w:multiLevelType w:val="hybridMultilevel"/>
    <w:tmpl w:val="7B08516C"/>
    <w:lvl w:ilvl="0" w:tplc="1EA40050">
      <w:start w:val="1"/>
      <w:numFmt w:val="lowerRoman"/>
      <w:lvlText w:val="(%1)"/>
      <w:lvlJc w:val="left"/>
      <w:pPr>
        <w:ind w:left="1505" w:hanging="72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15:restartNumberingAfterBreak="0">
    <w:nsid w:val="620948D3"/>
    <w:multiLevelType w:val="hybridMultilevel"/>
    <w:tmpl w:val="21367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94F5C"/>
    <w:multiLevelType w:val="hybridMultilevel"/>
    <w:tmpl w:val="F92CD27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7E458F7"/>
    <w:multiLevelType w:val="hybridMultilevel"/>
    <w:tmpl w:val="1F3A577C"/>
    <w:lvl w:ilvl="0" w:tplc="CDC48BD0">
      <w:start w:val="3"/>
      <w:numFmt w:val="bullet"/>
      <w:lvlText w:val="-"/>
      <w:lvlJc w:val="left"/>
      <w:pPr>
        <w:ind w:left="785" w:hanging="360"/>
      </w:pPr>
      <w:rPr>
        <w:rFonts w:ascii="Cambria" w:eastAsia="Times New Roman" w:hAnsi="Cambria" w:cstheme="minorBidi"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30" w15:restartNumberingAfterBreak="0">
    <w:nsid w:val="686E11EA"/>
    <w:multiLevelType w:val="hybridMultilevel"/>
    <w:tmpl w:val="0B647074"/>
    <w:lvl w:ilvl="0" w:tplc="06EE578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628B2"/>
    <w:multiLevelType w:val="hybridMultilevel"/>
    <w:tmpl w:val="4D8C6BE0"/>
    <w:lvl w:ilvl="0" w:tplc="7F4637CE">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15:restartNumberingAfterBreak="0">
    <w:nsid w:val="7D686572"/>
    <w:multiLevelType w:val="hybridMultilevel"/>
    <w:tmpl w:val="3EA821CA"/>
    <w:lvl w:ilvl="0" w:tplc="54D619A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E550C8"/>
    <w:multiLevelType w:val="multilevel"/>
    <w:tmpl w:val="A7A86A16"/>
    <w:lvl w:ilvl="0">
      <w:start w:val="11"/>
      <w:numFmt w:val="decimal"/>
      <w:lvlText w:val="%1"/>
      <w:lvlJc w:val="left"/>
      <w:pPr>
        <w:ind w:left="465" w:hanging="465"/>
      </w:pPr>
      <w:rPr>
        <w:rFonts w:hint="default"/>
      </w:rPr>
    </w:lvl>
    <w:lvl w:ilvl="1">
      <w:start w:val="1"/>
      <w:numFmt w:val="decimal"/>
      <w:lvlText w:val="%1.%2"/>
      <w:lvlJc w:val="left"/>
      <w:pPr>
        <w:ind w:left="476" w:hanging="465"/>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num w:numId="1">
    <w:abstractNumId w:val="12"/>
  </w:num>
  <w:num w:numId="2">
    <w:abstractNumId w:val="17"/>
  </w:num>
  <w:num w:numId="3">
    <w:abstractNumId w:val="25"/>
  </w:num>
  <w:num w:numId="4">
    <w:abstractNumId w:val="31"/>
  </w:num>
  <w:num w:numId="5">
    <w:abstractNumId w:val="5"/>
  </w:num>
  <w:num w:numId="6">
    <w:abstractNumId w:val="27"/>
  </w:num>
  <w:num w:numId="7">
    <w:abstractNumId w:val="2"/>
  </w:num>
  <w:num w:numId="8">
    <w:abstractNumId w:val="16"/>
  </w:num>
  <w:num w:numId="9">
    <w:abstractNumId w:val="21"/>
  </w:num>
  <w:num w:numId="10">
    <w:abstractNumId w:val="24"/>
  </w:num>
  <w:num w:numId="11">
    <w:abstractNumId w:val="23"/>
  </w:num>
  <w:num w:numId="12">
    <w:abstractNumId w:val="23"/>
  </w:num>
  <w:num w:numId="13">
    <w:abstractNumId w:val="15"/>
  </w:num>
  <w:num w:numId="14">
    <w:abstractNumId w:val="4"/>
  </w:num>
  <w:num w:numId="15">
    <w:abstractNumId w:val="9"/>
  </w:num>
  <w:num w:numId="16">
    <w:abstractNumId w:val="26"/>
  </w:num>
  <w:num w:numId="17">
    <w:abstractNumId w:val="8"/>
  </w:num>
  <w:num w:numId="18">
    <w:abstractNumId w:val="18"/>
  </w:num>
  <w:num w:numId="19">
    <w:abstractNumId w:val="7"/>
  </w:num>
  <w:num w:numId="20">
    <w:abstractNumId w:val="20"/>
  </w:num>
  <w:num w:numId="21">
    <w:abstractNumId w:val="19"/>
  </w:num>
  <w:num w:numId="22">
    <w:abstractNumId w:val="29"/>
  </w:num>
  <w:num w:numId="23">
    <w:abstractNumId w:val="10"/>
  </w:num>
  <w:num w:numId="24">
    <w:abstractNumId w:val="0"/>
  </w:num>
  <w:num w:numId="25">
    <w:abstractNumId w:val="32"/>
  </w:num>
  <w:num w:numId="26">
    <w:abstractNumId w:val="11"/>
  </w:num>
  <w:num w:numId="27">
    <w:abstractNumId w:val="28"/>
  </w:num>
  <w:num w:numId="28">
    <w:abstractNumId w:val="30"/>
  </w:num>
  <w:num w:numId="29">
    <w:abstractNumId w:val="22"/>
  </w:num>
  <w:num w:numId="30">
    <w:abstractNumId w:val="6"/>
  </w:num>
  <w:num w:numId="31">
    <w:abstractNumId w:val="13"/>
  </w:num>
  <w:num w:numId="32">
    <w:abstractNumId w:val="1"/>
  </w:num>
  <w:num w:numId="33">
    <w:abstractNumId w:val="14"/>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70"/>
    <w:rsid w:val="00001404"/>
    <w:rsid w:val="000054A1"/>
    <w:rsid w:val="00014CF0"/>
    <w:rsid w:val="000212DA"/>
    <w:rsid w:val="00030E6C"/>
    <w:rsid w:val="00033C9F"/>
    <w:rsid w:val="00037843"/>
    <w:rsid w:val="00044912"/>
    <w:rsid w:val="000675FD"/>
    <w:rsid w:val="00067DF1"/>
    <w:rsid w:val="00074936"/>
    <w:rsid w:val="000804E3"/>
    <w:rsid w:val="00080847"/>
    <w:rsid w:val="00092819"/>
    <w:rsid w:val="000930D6"/>
    <w:rsid w:val="000A0E5E"/>
    <w:rsid w:val="000A62D2"/>
    <w:rsid w:val="000B1D20"/>
    <w:rsid w:val="000B667C"/>
    <w:rsid w:val="000C3A68"/>
    <w:rsid w:val="000D1F1E"/>
    <w:rsid w:val="000D5C51"/>
    <w:rsid w:val="00106D27"/>
    <w:rsid w:val="0011766B"/>
    <w:rsid w:val="0014426A"/>
    <w:rsid w:val="001504EA"/>
    <w:rsid w:val="00160277"/>
    <w:rsid w:val="001674FF"/>
    <w:rsid w:val="00172CF0"/>
    <w:rsid w:val="001738C4"/>
    <w:rsid w:val="0017503F"/>
    <w:rsid w:val="00182D58"/>
    <w:rsid w:val="00182E4A"/>
    <w:rsid w:val="00197814"/>
    <w:rsid w:val="001A3F6E"/>
    <w:rsid w:val="001A6270"/>
    <w:rsid w:val="001B1123"/>
    <w:rsid w:val="001F68F7"/>
    <w:rsid w:val="00201006"/>
    <w:rsid w:val="00207FAA"/>
    <w:rsid w:val="002101BC"/>
    <w:rsid w:val="00231EDB"/>
    <w:rsid w:val="00232745"/>
    <w:rsid w:val="00234167"/>
    <w:rsid w:val="00252048"/>
    <w:rsid w:val="00254983"/>
    <w:rsid w:val="00255FE0"/>
    <w:rsid w:val="00260770"/>
    <w:rsid w:val="00271189"/>
    <w:rsid w:val="00282404"/>
    <w:rsid w:val="002838BA"/>
    <w:rsid w:val="00290A12"/>
    <w:rsid w:val="00295A56"/>
    <w:rsid w:val="002A7012"/>
    <w:rsid w:val="002B396B"/>
    <w:rsid w:val="002D465D"/>
    <w:rsid w:val="002E5BDB"/>
    <w:rsid w:val="002E7837"/>
    <w:rsid w:val="002F485D"/>
    <w:rsid w:val="00311AAD"/>
    <w:rsid w:val="00312621"/>
    <w:rsid w:val="0034725D"/>
    <w:rsid w:val="0035078B"/>
    <w:rsid w:val="003649A5"/>
    <w:rsid w:val="003654AB"/>
    <w:rsid w:val="003725AA"/>
    <w:rsid w:val="00376002"/>
    <w:rsid w:val="003832E8"/>
    <w:rsid w:val="00390BB8"/>
    <w:rsid w:val="00393194"/>
    <w:rsid w:val="003A0B53"/>
    <w:rsid w:val="003A19DB"/>
    <w:rsid w:val="003A1BCD"/>
    <w:rsid w:val="003A2063"/>
    <w:rsid w:val="003A42A0"/>
    <w:rsid w:val="003B395C"/>
    <w:rsid w:val="003C5A9A"/>
    <w:rsid w:val="003E5FC7"/>
    <w:rsid w:val="003F7ACC"/>
    <w:rsid w:val="0040009B"/>
    <w:rsid w:val="00400D29"/>
    <w:rsid w:val="00403B5B"/>
    <w:rsid w:val="0040477F"/>
    <w:rsid w:val="00416F6C"/>
    <w:rsid w:val="00417C4F"/>
    <w:rsid w:val="00447C1C"/>
    <w:rsid w:val="004548B8"/>
    <w:rsid w:val="00456CDD"/>
    <w:rsid w:val="00460BEF"/>
    <w:rsid w:val="00482CA7"/>
    <w:rsid w:val="00492969"/>
    <w:rsid w:val="00494015"/>
    <w:rsid w:val="00496649"/>
    <w:rsid w:val="004C1840"/>
    <w:rsid w:val="004C737C"/>
    <w:rsid w:val="004D7A73"/>
    <w:rsid w:val="004E5612"/>
    <w:rsid w:val="004E699D"/>
    <w:rsid w:val="004F22E1"/>
    <w:rsid w:val="004F5610"/>
    <w:rsid w:val="00504A8D"/>
    <w:rsid w:val="0051042A"/>
    <w:rsid w:val="00524A37"/>
    <w:rsid w:val="00532387"/>
    <w:rsid w:val="00535296"/>
    <w:rsid w:val="00535FAD"/>
    <w:rsid w:val="00551677"/>
    <w:rsid w:val="005610B0"/>
    <w:rsid w:val="0056516F"/>
    <w:rsid w:val="005724A9"/>
    <w:rsid w:val="00574FC9"/>
    <w:rsid w:val="00587DB1"/>
    <w:rsid w:val="005A0682"/>
    <w:rsid w:val="005B4765"/>
    <w:rsid w:val="005C5ECA"/>
    <w:rsid w:val="005D79F6"/>
    <w:rsid w:val="005D7FB4"/>
    <w:rsid w:val="005E7DD7"/>
    <w:rsid w:val="005F35B2"/>
    <w:rsid w:val="00606131"/>
    <w:rsid w:val="006224D9"/>
    <w:rsid w:val="00625B34"/>
    <w:rsid w:val="00631D39"/>
    <w:rsid w:val="00636A2A"/>
    <w:rsid w:val="006376F7"/>
    <w:rsid w:val="00641319"/>
    <w:rsid w:val="00643C33"/>
    <w:rsid w:val="006554FB"/>
    <w:rsid w:val="0067027A"/>
    <w:rsid w:val="006714F1"/>
    <w:rsid w:val="00677EBC"/>
    <w:rsid w:val="00695BC3"/>
    <w:rsid w:val="006A1266"/>
    <w:rsid w:val="006B22F4"/>
    <w:rsid w:val="006B577A"/>
    <w:rsid w:val="006C16A3"/>
    <w:rsid w:val="006C65BC"/>
    <w:rsid w:val="006E0556"/>
    <w:rsid w:val="006F794B"/>
    <w:rsid w:val="007037E8"/>
    <w:rsid w:val="00711651"/>
    <w:rsid w:val="00711E9E"/>
    <w:rsid w:val="00713AFB"/>
    <w:rsid w:val="00714192"/>
    <w:rsid w:val="007260A5"/>
    <w:rsid w:val="00736E11"/>
    <w:rsid w:val="00742C2A"/>
    <w:rsid w:val="0074397A"/>
    <w:rsid w:val="00743BF5"/>
    <w:rsid w:val="007509C4"/>
    <w:rsid w:val="007614A0"/>
    <w:rsid w:val="007776B6"/>
    <w:rsid w:val="007852CB"/>
    <w:rsid w:val="00793126"/>
    <w:rsid w:val="007A7460"/>
    <w:rsid w:val="007B1743"/>
    <w:rsid w:val="007B28B9"/>
    <w:rsid w:val="007C1136"/>
    <w:rsid w:val="007C5B1E"/>
    <w:rsid w:val="007C5B22"/>
    <w:rsid w:val="007C7DF2"/>
    <w:rsid w:val="007D7B73"/>
    <w:rsid w:val="007F1B73"/>
    <w:rsid w:val="00800445"/>
    <w:rsid w:val="00813F6C"/>
    <w:rsid w:val="0081644E"/>
    <w:rsid w:val="00827E28"/>
    <w:rsid w:val="0083264A"/>
    <w:rsid w:val="00846F66"/>
    <w:rsid w:val="00847FC2"/>
    <w:rsid w:val="00850A09"/>
    <w:rsid w:val="0085785F"/>
    <w:rsid w:val="00863243"/>
    <w:rsid w:val="008819F4"/>
    <w:rsid w:val="00883906"/>
    <w:rsid w:val="00887CF5"/>
    <w:rsid w:val="00892C63"/>
    <w:rsid w:val="008A7FD5"/>
    <w:rsid w:val="008E16DA"/>
    <w:rsid w:val="008E2585"/>
    <w:rsid w:val="008E281C"/>
    <w:rsid w:val="008E7276"/>
    <w:rsid w:val="008F1681"/>
    <w:rsid w:val="008F51FC"/>
    <w:rsid w:val="00901063"/>
    <w:rsid w:val="0090636A"/>
    <w:rsid w:val="00915622"/>
    <w:rsid w:val="00924118"/>
    <w:rsid w:val="0092569D"/>
    <w:rsid w:val="009331A4"/>
    <w:rsid w:val="0095058B"/>
    <w:rsid w:val="0095468C"/>
    <w:rsid w:val="00956646"/>
    <w:rsid w:val="00964E29"/>
    <w:rsid w:val="0096643D"/>
    <w:rsid w:val="00974C14"/>
    <w:rsid w:val="0098317C"/>
    <w:rsid w:val="009A2BC9"/>
    <w:rsid w:val="009A67B6"/>
    <w:rsid w:val="009B41E8"/>
    <w:rsid w:val="009C0563"/>
    <w:rsid w:val="009D062C"/>
    <w:rsid w:val="009D2C16"/>
    <w:rsid w:val="009D62DA"/>
    <w:rsid w:val="009D6541"/>
    <w:rsid w:val="009E27E2"/>
    <w:rsid w:val="009E344C"/>
    <w:rsid w:val="009E5336"/>
    <w:rsid w:val="009F077A"/>
    <w:rsid w:val="009F373F"/>
    <w:rsid w:val="009F6090"/>
    <w:rsid w:val="009F61C3"/>
    <w:rsid w:val="00A0591D"/>
    <w:rsid w:val="00A0716C"/>
    <w:rsid w:val="00A13684"/>
    <w:rsid w:val="00A16E7E"/>
    <w:rsid w:val="00A24694"/>
    <w:rsid w:val="00A24B5F"/>
    <w:rsid w:val="00A265F8"/>
    <w:rsid w:val="00A348EA"/>
    <w:rsid w:val="00A35013"/>
    <w:rsid w:val="00A404AA"/>
    <w:rsid w:val="00A427B1"/>
    <w:rsid w:val="00A46193"/>
    <w:rsid w:val="00A5667A"/>
    <w:rsid w:val="00A63095"/>
    <w:rsid w:val="00A763F5"/>
    <w:rsid w:val="00A81D6C"/>
    <w:rsid w:val="00A8277F"/>
    <w:rsid w:val="00A877B5"/>
    <w:rsid w:val="00A911D3"/>
    <w:rsid w:val="00A92446"/>
    <w:rsid w:val="00AA7A3E"/>
    <w:rsid w:val="00AB528A"/>
    <w:rsid w:val="00AB78F8"/>
    <w:rsid w:val="00AD1855"/>
    <w:rsid w:val="00AD7B99"/>
    <w:rsid w:val="00B01193"/>
    <w:rsid w:val="00B01289"/>
    <w:rsid w:val="00B1347D"/>
    <w:rsid w:val="00B24E60"/>
    <w:rsid w:val="00B35855"/>
    <w:rsid w:val="00B4610C"/>
    <w:rsid w:val="00B53330"/>
    <w:rsid w:val="00B60205"/>
    <w:rsid w:val="00B636AC"/>
    <w:rsid w:val="00B67546"/>
    <w:rsid w:val="00BA12A6"/>
    <w:rsid w:val="00BB5A3D"/>
    <w:rsid w:val="00BD2B97"/>
    <w:rsid w:val="00BD3214"/>
    <w:rsid w:val="00BF564F"/>
    <w:rsid w:val="00BF7FC2"/>
    <w:rsid w:val="00C03FC2"/>
    <w:rsid w:val="00C055B5"/>
    <w:rsid w:val="00C1006C"/>
    <w:rsid w:val="00C13EC8"/>
    <w:rsid w:val="00C23415"/>
    <w:rsid w:val="00C2436A"/>
    <w:rsid w:val="00C312FE"/>
    <w:rsid w:val="00C325C7"/>
    <w:rsid w:val="00C47167"/>
    <w:rsid w:val="00C50AC4"/>
    <w:rsid w:val="00C50CD8"/>
    <w:rsid w:val="00C644F4"/>
    <w:rsid w:val="00C72052"/>
    <w:rsid w:val="00C956E8"/>
    <w:rsid w:val="00CA6312"/>
    <w:rsid w:val="00CC36D4"/>
    <w:rsid w:val="00CC3E0A"/>
    <w:rsid w:val="00CC4210"/>
    <w:rsid w:val="00CC6986"/>
    <w:rsid w:val="00CD4881"/>
    <w:rsid w:val="00CD7A36"/>
    <w:rsid w:val="00CE253B"/>
    <w:rsid w:val="00CE4388"/>
    <w:rsid w:val="00CF7EBC"/>
    <w:rsid w:val="00D04CDD"/>
    <w:rsid w:val="00D05633"/>
    <w:rsid w:val="00D25344"/>
    <w:rsid w:val="00D40942"/>
    <w:rsid w:val="00D45281"/>
    <w:rsid w:val="00D57CE7"/>
    <w:rsid w:val="00D725FA"/>
    <w:rsid w:val="00D74A47"/>
    <w:rsid w:val="00D74DEE"/>
    <w:rsid w:val="00D7745E"/>
    <w:rsid w:val="00D9147B"/>
    <w:rsid w:val="00D92ACC"/>
    <w:rsid w:val="00DA1E18"/>
    <w:rsid w:val="00DB0982"/>
    <w:rsid w:val="00DC1F49"/>
    <w:rsid w:val="00DC683B"/>
    <w:rsid w:val="00DE18AE"/>
    <w:rsid w:val="00DE51ED"/>
    <w:rsid w:val="00DF069D"/>
    <w:rsid w:val="00E00DAC"/>
    <w:rsid w:val="00E06671"/>
    <w:rsid w:val="00E131BC"/>
    <w:rsid w:val="00E25D26"/>
    <w:rsid w:val="00E44877"/>
    <w:rsid w:val="00E56F83"/>
    <w:rsid w:val="00E65A30"/>
    <w:rsid w:val="00E93104"/>
    <w:rsid w:val="00E94EAF"/>
    <w:rsid w:val="00ED1895"/>
    <w:rsid w:val="00ED3D03"/>
    <w:rsid w:val="00EF3DF1"/>
    <w:rsid w:val="00F07123"/>
    <w:rsid w:val="00F42500"/>
    <w:rsid w:val="00F50888"/>
    <w:rsid w:val="00F545F8"/>
    <w:rsid w:val="00F5538D"/>
    <w:rsid w:val="00F56CB2"/>
    <w:rsid w:val="00F60024"/>
    <w:rsid w:val="00F66834"/>
    <w:rsid w:val="00F94122"/>
    <w:rsid w:val="00FA1851"/>
    <w:rsid w:val="00FC5460"/>
    <w:rsid w:val="00FE1A61"/>
    <w:rsid w:val="00FE70A1"/>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26407"/>
  <w15:docId w15:val="{B0CC0BAC-B934-40BB-95B5-81C2A3AC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C9F"/>
    <w:rPr>
      <w:rFonts w:ascii="Tahoma" w:hAnsi="Tahoma" w:cs="Tahoma"/>
      <w:sz w:val="16"/>
      <w:szCs w:val="16"/>
    </w:rPr>
  </w:style>
  <w:style w:type="character" w:customStyle="1" w:styleId="BalloonTextChar">
    <w:name w:val="Balloon Text Char"/>
    <w:basedOn w:val="DefaultParagraphFont"/>
    <w:link w:val="BalloonText"/>
    <w:uiPriority w:val="99"/>
    <w:semiHidden/>
    <w:rsid w:val="00033C9F"/>
    <w:rPr>
      <w:rFonts w:ascii="Tahoma" w:hAnsi="Tahoma" w:cs="Tahoma"/>
      <w:sz w:val="16"/>
      <w:szCs w:val="16"/>
    </w:rPr>
  </w:style>
  <w:style w:type="paragraph" w:styleId="ListParagraph">
    <w:name w:val="List Paragraph"/>
    <w:basedOn w:val="Normal"/>
    <w:uiPriority w:val="34"/>
    <w:qFormat/>
    <w:rsid w:val="00887CF5"/>
    <w:pPr>
      <w:ind w:left="720"/>
      <w:contextualSpacing/>
    </w:pPr>
  </w:style>
  <w:style w:type="table" w:styleId="TableGrid">
    <w:name w:val="Table Grid"/>
    <w:basedOn w:val="TableNormal"/>
    <w:uiPriority w:val="59"/>
    <w:rsid w:val="00AA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43D"/>
    <w:pPr>
      <w:tabs>
        <w:tab w:val="center" w:pos="4680"/>
        <w:tab w:val="right" w:pos="9360"/>
      </w:tabs>
    </w:pPr>
  </w:style>
  <w:style w:type="character" w:customStyle="1" w:styleId="HeaderChar">
    <w:name w:val="Header Char"/>
    <w:basedOn w:val="DefaultParagraphFont"/>
    <w:link w:val="Header"/>
    <w:uiPriority w:val="99"/>
    <w:rsid w:val="0096643D"/>
    <w:rPr>
      <w:rFonts w:ascii="Times New Roman" w:hAnsi="Times New Roman" w:cs="Times New Roman"/>
      <w:sz w:val="24"/>
      <w:szCs w:val="24"/>
    </w:rPr>
  </w:style>
  <w:style w:type="paragraph" w:styleId="Footer">
    <w:name w:val="footer"/>
    <w:basedOn w:val="Normal"/>
    <w:link w:val="FooterChar"/>
    <w:uiPriority w:val="99"/>
    <w:unhideWhenUsed/>
    <w:rsid w:val="0096643D"/>
    <w:pPr>
      <w:tabs>
        <w:tab w:val="center" w:pos="4680"/>
        <w:tab w:val="right" w:pos="9360"/>
      </w:tabs>
    </w:pPr>
  </w:style>
  <w:style w:type="character" w:customStyle="1" w:styleId="FooterChar">
    <w:name w:val="Footer Char"/>
    <w:basedOn w:val="DefaultParagraphFont"/>
    <w:link w:val="Footer"/>
    <w:uiPriority w:val="99"/>
    <w:rsid w:val="0096643D"/>
    <w:rPr>
      <w:rFonts w:ascii="Times New Roman" w:hAnsi="Times New Roman" w:cs="Times New Roman"/>
      <w:sz w:val="24"/>
      <w:szCs w:val="24"/>
    </w:rPr>
  </w:style>
  <w:style w:type="paragraph" w:customStyle="1" w:styleId="A0E349F008B644AAB6A282E0D042D17E">
    <w:name w:val="A0E349F008B644AAB6A282E0D042D17E"/>
    <w:rsid w:val="00A24B5F"/>
    <w:rPr>
      <w:rFonts w:eastAsiaTheme="minorEastAsia"/>
      <w:lang w:eastAsia="ja-JP"/>
    </w:rPr>
  </w:style>
  <w:style w:type="character" w:styleId="Hyperlink">
    <w:name w:val="Hyperlink"/>
    <w:basedOn w:val="DefaultParagraphFont"/>
    <w:uiPriority w:val="99"/>
    <w:unhideWhenUsed/>
    <w:rsid w:val="00014CF0"/>
    <w:rPr>
      <w:color w:val="0000FF" w:themeColor="hyperlink"/>
      <w:u w:val="single"/>
    </w:rPr>
  </w:style>
  <w:style w:type="paragraph" w:styleId="NormalWeb">
    <w:name w:val="Normal (Web)"/>
    <w:basedOn w:val="Normal"/>
    <w:uiPriority w:val="99"/>
    <w:semiHidden/>
    <w:unhideWhenUsed/>
    <w:rsid w:val="0071419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5986">
      <w:bodyDiv w:val="1"/>
      <w:marLeft w:val="0"/>
      <w:marRight w:val="0"/>
      <w:marTop w:val="0"/>
      <w:marBottom w:val="0"/>
      <w:divBdr>
        <w:top w:val="none" w:sz="0" w:space="0" w:color="auto"/>
        <w:left w:val="none" w:sz="0" w:space="0" w:color="auto"/>
        <w:bottom w:val="none" w:sz="0" w:space="0" w:color="auto"/>
        <w:right w:val="none" w:sz="0" w:space="0" w:color="auto"/>
      </w:divBdr>
    </w:div>
    <w:div w:id="286666307">
      <w:bodyDiv w:val="1"/>
      <w:marLeft w:val="0"/>
      <w:marRight w:val="0"/>
      <w:marTop w:val="0"/>
      <w:marBottom w:val="0"/>
      <w:divBdr>
        <w:top w:val="none" w:sz="0" w:space="0" w:color="auto"/>
        <w:left w:val="none" w:sz="0" w:space="0" w:color="auto"/>
        <w:bottom w:val="none" w:sz="0" w:space="0" w:color="auto"/>
        <w:right w:val="none" w:sz="0" w:space="0" w:color="auto"/>
      </w:divBdr>
    </w:div>
    <w:div w:id="565995690">
      <w:bodyDiv w:val="1"/>
      <w:marLeft w:val="0"/>
      <w:marRight w:val="0"/>
      <w:marTop w:val="0"/>
      <w:marBottom w:val="0"/>
      <w:divBdr>
        <w:top w:val="none" w:sz="0" w:space="0" w:color="auto"/>
        <w:left w:val="none" w:sz="0" w:space="0" w:color="auto"/>
        <w:bottom w:val="none" w:sz="0" w:space="0" w:color="auto"/>
        <w:right w:val="none" w:sz="0" w:space="0" w:color="auto"/>
      </w:divBdr>
    </w:div>
    <w:div w:id="891430166">
      <w:bodyDiv w:val="1"/>
      <w:marLeft w:val="0"/>
      <w:marRight w:val="0"/>
      <w:marTop w:val="0"/>
      <w:marBottom w:val="0"/>
      <w:divBdr>
        <w:top w:val="none" w:sz="0" w:space="0" w:color="auto"/>
        <w:left w:val="none" w:sz="0" w:space="0" w:color="auto"/>
        <w:bottom w:val="none" w:sz="0" w:space="0" w:color="auto"/>
        <w:right w:val="none" w:sz="0" w:space="0" w:color="auto"/>
      </w:divBdr>
    </w:div>
    <w:div w:id="909510175">
      <w:bodyDiv w:val="1"/>
      <w:marLeft w:val="0"/>
      <w:marRight w:val="0"/>
      <w:marTop w:val="0"/>
      <w:marBottom w:val="0"/>
      <w:divBdr>
        <w:top w:val="none" w:sz="0" w:space="0" w:color="auto"/>
        <w:left w:val="none" w:sz="0" w:space="0" w:color="auto"/>
        <w:bottom w:val="none" w:sz="0" w:space="0" w:color="auto"/>
        <w:right w:val="none" w:sz="0" w:space="0" w:color="auto"/>
      </w:divBdr>
      <w:divsChild>
        <w:div w:id="563106335">
          <w:marLeft w:val="0"/>
          <w:marRight w:val="0"/>
          <w:marTop w:val="0"/>
          <w:marBottom w:val="0"/>
          <w:divBdr>
            <w:top w:val="none" w:sz="0" w:space="0" w:color="auto"/>
            <w:left w:val="none" w:sz="0" w:space="0" w:color="auto"/>
            <w:bottom w:val="none" w:sz="0" w:space="0" w:color="auto"/>
            <w:right w:val="none" w:sz="0" w:space="0" w:color="auto"/>
          </w:divBdr>
        </w:div>
        <w:div w:id="409960250">
          <w:marLeft w:val="0"/>
          <w:marRight w:val="0"/>
          <w:marTop w:val="0"/>
          <w:marBottom w:val="0"/>
          <w:divBdr>
            <w:top w:val="none" w:sz="0" w:space="0" w:color="auto"/>
            <w:left w:val="none" w:sz="0" w:space="0" w:color="auto"/>
            <w:bottom w:val="none" w:sz="0" w:space="0" w:color="auto"/>
            <w:right w:val="none" w:sz="0" w:space="0" w:color="auto"/>
          </w:divBdr>
        </w:div>
        <w:div w:id="1910336977">
          <w:marLeft w:val="0"/>
          <w:marRight w:val="0"/>
          <w:marTop w:val="0"/>
          <w:marBottom w:val="0"/>
          <w:divBdr>
            <w:top w:val="none" w:sz="0" w:space="0" w:color="auto"/>
            <w:left w:val="none" w:sz="0" w:space="0" w:color="auto"/>
            <w:bottom w:val="none" w:sz="0" w:space="0" w:color="auto"/>
            <w:right w:val="none" w:sz="0" w:space="0" w:color="auto"/>
          </w:divBdr>
        </w:div>
        <w:div w:id="302003670">
          <w:marLeft w:val="0"/>
          <w:marRight w:val="0"/>
          <w:marTop w:val="0"/>
          <w:marBottom w:val="0"/>
          <w:divBdr>
            <w:top w:val="none" w:sz="0" w:space="0" w:color="auto"/>
            <w:left w:val="none" w:sz="0" w:space="0" w:color="auto"/>
            <w:bottom w:val="none" w:sz="0" w:space="0" w:color="auto"/>
            <w:right w:val="none" w:sz="0" w:space="0" w:color="auto"/>
          </w:divBdr>
        </w:div>
        <w:div w:id="1677462862">
          <w:marLeft w:val="0"/>
          <w:marRight w:val="0"/>
          <w:marTop w:val="0"/>
          <w:marBottom w:val="0"/>
          <w:divBdr>
            <w:top w:val="none" w:sz="0" w:space="0" w:color="auto"/>
            <w:left w:val="none" w:sz="0" w:space="0" w:color="auto"/>
            <w:bottom w:val="none" w:sz="0" w:space="0" w:color="auto"/>
            <w:right w:val="none" w:sz="0" w:space="0" w:color="auto"/>
          </w:divBdr>
        </w:div>
        <w:div w:id="2031683280">
          <w:marLeft w:val="0"/>
          <w:marRight w:val="0"/>
          <w:marTop w:val="0"/>
          <w:marBottom w:val="0"/>
          <w:divBdr>
            <w:top w:val="none" w:sz="0" w:space="0" w:color="auto"/>
            <w:left w:val="none" w:sz="0" w:space="0" w:color="auto"/>
            <w:bottom w:val="none" w:sz="0" w:space="0" w:color="auto"/>
            <w:right w:val="none" w:sz="0" w:space="0" w:color="auto"/>
          </w:divBdr>
        </w:div>
        <w:div w:id="1704941426">
          <w:marLeft w:val="0"/>
          <w:marRight w:val="0"/>
          <w:marTop w:val="0"/>
          <w:marBottom w:val="0"/>
          <w:divBdr>
            <w:top w:val="none" w:sz="0" w:space="0" w:color="auto"/>
            <w:left w:val="none" w:sz="0" w:space="0" w:color="auto"/>
            <w:bottom w:val="none" w:sz="0" w:space="0" w:color="auto"/>
            <w:right w:val="none" w:sz="0" w:space="0" w:color="auto"/>
          </w:divBdr>
        </w:div>
        <w:div w:id="1574923559">
          <w:marLeft w:val="0"/>
          <w:marRight w:val="0"/>
          <w:marTop w:val="0"/>
          <w:marBottom w:val="0"/>
          <w:divBdr>
            <w:top w:val="none" w:sz="0" w:space="0" w:color="auto"/>
            <w:left w:val="none" w:sz="0" w:space="0" w:color="auto"/>
            <w:bottom w:val="none" w:sz="0" w:space="0" w:color="auto"/>
            <w:right w:val="none" w:sz="0" w:space="0" w:color="auto"/>
          </w:divBdr>
        </w:div>
        <w:div w:id="281690451">
          <w:marLeft w:val="0"/>
          <w:marRight w:val="0"/>
          <w:marTop w:val="0"/>
          <w:marBottom w:val="0"/>
          <w:divBdr>
            <w:top w:val="none" w:sz="0" w:space="0" w:color="auto"/>
            <w:left w:val="none" w:sz="0" w:space="0" w:color="auto"/>
            <w:bottom w:val="none" w:sz="0" w:space="0" w:color="auto"/>
            <w:right w:val="none" w:sz="0" w:space="0" w:color="auto"/>
          </w:divBdr>
        </w:div>
        <w:div w:id="635139719">
          <w:marLeft w:val="0"/>
          <w:marRight w:val="0"/>
          <w:marTop w:val="0"/>
          <w:marBottom w:val="0"/>
          <w:divBdr>
            <w:top w:val="none" w:sz="0" w:space="0" w:color="auto"/>
            <w:left w:val="none" w:sz="0" w:space="0" w:color="auto"/>
            <w:bottom w:val="none" w:sz="0" w:space="0" w:color="auto"/>
            <w:right w:val="none" w:sz="0" w:space="0" w:color="auto"/>
          </w:divBdr>
          <w:divsChild>
            <w:div w:id="1641303854">
              <w:marLeft w:val="0"/>
              <w:marRight w:val="0"/>
              <w:marTop w:val="0"/>
              <w:marBottom w:val="0"/>
              <w:divBdr>
                <w:top w:val="none" w:sz="0" w:space="0" w:color="auto"/>
                <w:left w:val="none" w:sz="0" w:space="0" w:color="auto"/>
                <w:bottom w:val="none" w:sz="0" w:space="0" w:color="auto"/>
                <w:right w:val="none" w:sz="0" w:space="0" w:color="auto"/>
              </w:divBdr>
              <w:divsChild>
                <w:div w:id="1123575591">
                  <w:marLeft w:val="0"/>
                  <w:marRight w:val="0"/>
                  <w:marTop w:val="0"/>
                  <w:marBottom w:val="0"/>
                  <w:divBdr>
                    <w:top w:val="none" w:sz="0" w:space="0" w:color="auto"/>
                    <w:left w:val="none" w:sz="0" w:space="0" w:color="auto"/>
                    <w:bottom w:val="none" w:sz="0" w:space="0" w:color="auto"/>
                    <w:right w:val="none" w:sz="0" w:space="0" w:color="auto"/>
                  </w:divBdr>
                  <w:divsChild>
                    <w:div w:id="6350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31493">
      <w:bodyDiv w:val="1"/>
      <w:marLeft w:val="0"/>
      <w:marRight w:val="0"/>
      <w:marTop w:val="0"/>
      <w:marBottom w:val="0"/>
      <w:divBdr>
        <w:top w:val="none" w:sz="0" w:space="0" w:color="auto"/>
        <w:left w:val="none" w:sz="0" w:space="0" w:color="auto"/>
        <w:bottom w:val="none" w:sz="0" w:space="0" w:color="auto"/>
        <w:right w:val="none" w:sz="0" w:space="0" w:color="auto"/>
      </w:divBdr>
    </w:div>
    <w:div w:id="1721129739">
      <w:bodyDiv w:val="1"/>
      <w:marLeft w:val="0"/>
      <w:marRight w:val="0"/>
      <w:marTop w:val="0"/>
      <w:marBottom w:val="0"/>
      <w:divBdr>
        <w:top w:val="none" w:sz="0" w:space="0" w:color="auto"/>
        <w:left w:val="none" w:sz="0" w:space="0" w:color="auto"/>
        <w:bottom w:val="none" w:sz="0" w:space="0" w:color="auto"/>
        <w:right w:val="none" w:sz="0" w:space="0" w:color="auto"/>
      </w:divBdr>
    </w:div>
    <w:div w:id="1755198606">
      <w:bodyDiv w:val="1"/>
      <w:marLeft w:val="0"/>
      <w:marRight w:val="0"/>
      <w:marTop w:val="0"/>
      <w:marBottom w:val="0"/>
      <w:divBdr>
        <w:top w:val="none" w:sz="0" w:space="0" w:color="auto"/>
        <w:left w:val="none" w:sz="0" w:space="0" w:color="auto"/>
        <w:bottom w:val="none" w:sz="0" w:space="0" w:color="auto"/>
        <w:right w:val="none" w:sz="0" w:space="0" w:color="auto"/>
      </w:divBdr>
    </w:div>
    <w:div w:id="1905141475">
      <w:bodyDiv w:val="1"/>
      <w:marLeft w:val="0"/>
      <w:marRight w:val="0"/>
      <w:marTop w:val="0"/>
      <w:marBottom w:val="0"/>
      <w:divBdr>
        <w:top w:val="none" w:sz="0" w:space="0" w:color="auto"/>
        <w:left w:val="none" w:sz="0" w:space="0" w:color="auto"/>
        <w:bottom w:val="none" w:sz="0" w:space="0" w:color="auto"/>
        <w:right w:val="none" w:sz="0" w:space="0" w:color="auto"/>
      </w:divBdr>
    </w:div>
    <w:div w:id="1996294155">
      <w:bodyDiv w:val="1"/>
      <w:marLeft w:val="0"/>
      <w:marRight w:val="0"/>
      <w:marTop w:val="0"/>
      <w:marBottom w:val="0"/>
      <w:divBdr>
        <w:top w:val="none" w:sz="0" w:space="0" w:color="auto"/>
        <w:left w:val="none" w:sz="0" w:space="0" w:color="auto"/>
        <w:bottom w:val="none" w:sz="0" w:space="0" w:color="auto"/>
        <w:right w:val="none" w:sz="0" w:space="0" w:color="auto"/>
      </w:divBdr>
    </w:div>
    <w:div w:id="212005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A4CCF5308E44CDAB62A831177D6C9A"/>
        <w:category>
          <w:name w:val="General"/>
          <w:gallery w:val="placeholder"/>
        </w:category>
        <w:types>
          <w:type w:val="bbPlcHdr"/>
        </w:types>
        <w:behaviors>
          <w:behavior w:val="content"/>
        </w:behaviors>
        <w:guid w:val="{0D26FDBA-193A-45D1-8475-3D5A3ADDA8A5}"/>
      </w:docPartPr>
      <w:docPartBody>
        <w:p w:rsidR="00861F26" w:rsidRDefault="005909E4" w:rsidP="005909E4">
          <w:pPr>
            <w:pStyle w:val="EAA4CCF5308E44CDAB62A831177D6C9A"/>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E4"/>
    <w:rsid w:val="000B105A"/>
    <w:rsid w:val="001B687A"/>
    <w:rsid w:val="002A5ED7"/>
    <w:rsid w:val="003C2800"/>
    <w:rsid w:val="003E623B"/>
    <w:rsid w:val="004352C0"/>
    <w:rsid w:val="004E71B9"/>
    <w:rsid w:val="00565534"/>
    <w:rsid w:val="005909E4"/>
    <w:rsid w:val="005D0A3C"/>
    <w:rsid w:val="006B7266"/>
    <w:rsid w:val="006C0E5E"/>
    <w:rsid w:val="00774ABE"/>
    <w:rsid w:val="0084772D"/>
    <w:rsid w:val="00857B73"/>
    <w:rsid w:val="00861F26"/>
    <w:rsid w:val="0087117A"/>
    <w:rsid w:val="0095713B"/>
    <w:rsid w:val="009807FC"/>
    <w:rsid w:val="009B582C"/>
    <w:rsid w:val="009E1A6E"/>
    <w:rsid w:val="00A6016C"/>
    <w:rsid w:val="00AE4FDD"/>
    <w:rsid w:val="00B01B32"/>
    <w:rsid w:val="00B57F58"/>
    <w:rsid w:val="00DD02E0"/>
    <w:rsid w:val="00E221C5"/>
    <w:rsid w:val="00E404A0"/>
    <w:rsid w:val="00F33EA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A4CCF5308E44CDAB62A831177D6C9A">
    <w:name w:val="EAA4CCF5308E44CDAB62A831177D6C9A"/>
    <w:rsid w:val="00590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A23F-5966-4048-931D-BB7D7397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QUESTION AND ANSWER – KIEN HUNG LUXURY</vt:lpstr>
    </vt:vector>
  </TitlesOfParts>
  <Company>Oracle Corporation</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 KIEN HUNG LUXURY</dc:title>
  <dc:creator>Anh Nguyen</dc:creator>
  <cp:lastModifiedBy>Admin</cp:lastModifiedBy>
  <cp:revision>72</cp:revision>
  <cp:lastPrinted>2015-12-06T19:27:00Z</cp:lastPrinted>
  <dcterms:created xsi:type="dcterms:W3CDTF">2019-12-03T22:43:00Z</dcterms:created>
  <dcterms:modified xsi:type="dcterms:W3CDTF">2020-09-08T09:50:00Z</dcterms:modified>
</cp:coreProperties>
</file>